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96FEB" w14:textId="0A189A3D" w:rsidR="00003EE2" w:rsidRPr="002D05E8" w:rsidRDefault="0034633C" w:rsidP="00003EE2">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222ABE" w:rsidRPr="002D05E8">
        <w:rPr>
          <w:rFonts w:ascii="Tempus Sans ITC" w:hAnsi="Tempus Sans ITC" w:cs="Arial"/>
          <w:b/>
          <w:i/>
          <w:smallCaps/>
          <w:sz w:val="56"/>
          <w:szCs w:val="56"/>
        </w:rPr>
        <w:t xml:space="preserve"> </w:t>
      </w:r>
      <w:r w:rsidR="00ED6FDC" w:rsidRPr="002D05E8">
        <w:rPr>
          <w:rFonts w:ascii="Tempus Sans ITC" w:hAnsi="Tempus Sans ITC" w:cs="Arial"/>
          <w:b/>
          <w:i/>
          <w:smallCaps/>
          <w:sz w:val="56"/>
          <w:szCs w:val="56"/>
        </w:rPr>
        <w:t>Immanuel</w:t>
      </w:r>
    </w:p>
    <w:p w14:paraId="0346C390" w14:textId="2EC97E17" w:rsidR="003E6C94" w:rsidRPr="00E67484" w:rsidRDefault="00ED6FDC" w:rsidP="00B34FFB">
      <w:pPr>
        <w:tabs>
          <w:tab w:val="right" w:pos="10332"/>
          <w:tab w:val="right" w:pos="14400"/>
        </w:tabs>
        <w:spacing w:before="60"/>
        <w:rPr>
          <w:rFonts w:ascii="Tempus Sans ITC" w:hAnsi="Tempus Sans ITC" w:cs="Arial"/>
          <w:b/>
          <w:sz w:val="32"/>
          <w:szCs w:val="32"/>
        </w:rPr>
      </w:pPr>
      <w:r>
        <w:rPr>
          <w:rFonts w:ascii="Tempus Sans ITC" w:hAnsi="Tempus Sans ITC" w:cs="Arial"/>
          <w:b/>
          <w:sz w:val="32"/>
          <w:szCs w:val="32"/>
        </w:rPr>
        <w:t>Second</w:t>
      </w:r>
      <w:r w:rsidR="009115D7">
        <w:rPr>
          <w:rFonts w:ascii="Tempus Sans ITC" w:hAnsi="Tempus Sans ITC" w:cs="Arial"/>
          <w:b/>
          <w:sz w:val="32"/>
          <w:szCs w:val="32"/>
        </w:rPr>
        <w:t xml:space="preserve"> Sunday in Advent</w:t>
      </w:r>
      <w:r w:rsidR="00B34FFB" w:rsidRPr="00E67484">
        <w:rPr>
          <w:rFonts w:ascii="Tempus Sans ITC" w:hAnsi="Tempus Sans ITC" w:cs="Arial"/>
          <w:b/>
          <w:sz w:val="32"/>
          <w:szCs w:val="32"/>
        </w:rPr>
        <w:tab/>
      </w:r>
      <w:r w:rsidR="009115D7">
        <w:rPr>
          <w:rFonts w:ascii="Tempus Sans ITC" w:hAnsi="Tempus Sans ITC" w:cs="Arial"/>
          <w:b/>
          <w:sz w:val="32"/>
          <w:szCs w:val="32"/>
        </w:rPr>
        <w:t xml:space="preserve">December </w:t>
      </w:r>
      <w:r>
        <w:rPr>
          <w:rFonts w:ascii="Tempus Sans ITC" w:hAnsi="Tempus Sans ITC" w:cs="Arial"/>
          <w:b/>
          <w:sz w:val="32"/>
          <w:szCs w:val="32"/>
        </w:rPr>
        <w:t>8</w:t>
      </w:r>
      <w:r w:rsidR="009C67E5" w:rsidRPr="00E67484">
        <w:rPr>
          <w:rFonts w:ascii="Tempus Sans ITC" w:hAnsi="Tempus Sans ITC" w:cs="Arial"/>
          <w:b/>
          <w:sz w:val="32"/>
          <w:szCs w:val="32"/>
        </w:rPr>
        <w:t>, 2024</w:t>
      </w:r>
    </w:p>
    <w:p w14:paraId="7F8D7B8A" w14:textId="09E04485" w:rsidR="00ED0F4D" w:rsidRDefault="00ED6FDC" w:rsidP="002D05E8">
      <w:pPr>
        <w:tabs>
          <w:tab w:val="right" w:pos="10332"/>
          <w:tab w:val="right" w:pos="14400"/>
        </w:tabs>
        <w:spacing w:before="120"/>
        <w:jc w:val="center"/>
        <w:rPr>
          <w:rFonts w:ascii="Tempus Sans ITC" w:hAnsi="Tempus Sans ITC" w:cs="Arial"/>
          <w:b/>
          <w:sz w:val="28"/>
          <w:szCs w:val="28"/>
        </w:rPr>
      </w:pPr>
      <w:r>
        <w:rPr>
          <w:rFonts w:ascii="Tempus Sans ITC" w:hAnsi="Tempus Sans ITC"/>
          <w:b/>
          <w:bCs/>
          <w:i/>
          <w:iCs/>
          <w:sz w:val="32"/>
          <w:szCs w:val="32"/>
        </w:rPr>
        <w:t>Then Isaiah said, “Hear now, you house of David!</w:t>
      </w:r>
      <w:r>
        <w:rPr>
          <w:rFonts w:ascii="Tempus Sans ITC" w:hAnsi="Tempus Sans ITC"/>
          <w:b/>
          <w:bCs/>
          <w:i/>
          <w:iCs/>
          <w:sz w:val="32"/>
          <w:szCs w:val="32"/>
        </w:rPr>
        <w:br/>
        <w:t>Is it not enough to</w:t>
      </w:r>
      <w:r w:rsidR="00F35431">
        <w:rPr>
          <w:rFonts w:ascii="Tempus Sans ITC" w:hAnsi="Tempus Sans ITC"/>
          <w:b/>
          <w:bCs/>
          <w:i/>
          <w:iCs/>
          <w:sz w:val="32"/>
          <w:szCs w:val="32"/>
        </w:rPr>
        <w:t xml:space="preserve"> try</w:t>
      </w:r>
      <w:r>
        <w:rPr>
          <w:rFonts w:ascii="Tempus Sans ITC" w:hAnsi="Tempus Sans ITC"/>
          <w:b/>
          <w:bCs/>
          <w:i/>
          <w:iCs/>
          <w:sz w:val="32"/>
          <w:szCs w:val="32"/>
        </w:rPr>
        <w:t xml:space="preserve"> the patience of men?</w:t>
      </w:r>
      <w:r>
        <w:rPr>
          <w:rFonts w:ascii="Tempus Sans ITC" w:hAnsi="Tempus Sans ITC"/>
          <w:b/>
          <w:bCs/>
          <w:i/>
          <w:iCs/>
          <w:sz w:val="32"/>
          <w:szCs w:val="32"/>
        </w:rPr>
        <w:br/>
        <w:t>Will you try the patience of my God also?</w:t>
      </w:r>
      <w:r>
        <w:rPr>
          <w:rFonts w:ascii="Tempus Sans ITC" w:hAnsi="Tempus Sans ITC"/>
          <w:b/>
          <w:bCs/>
          <w:i/>
          <w:iCs/>
          <w:sz w:val="32"/>
          <w:szCs w:val="32"/>
        </w:rPr>
        <w:br/>
      </w:r>
      <w:r w:rsidR="007F091E">
        <w:rPr>
          <w:rFonts w:ascii="Tempus Sans ITC" w:hAnsi="Tempus Sans ITC"/>
          <w:b/>
          <w:bCs/>
          <w:i/>
          <w:iCs/>
          <w:sz w:val="32"/>
          <w:szCs w:val="32"/>
        </w:rPr>
        <w:t>The</w:t>
      </w:r>
      <w:r>
        <w:rPr>
          <w:rFonts w:ascii="Tempus Sans ITC" w:hAnsi="Tempus Sans ITC"/>
          <w:b/>
          <w:bCs/>
          <w:i/>
          <w:iCs/>
          <w:sz w:val="32"/>
          <w:szCs w:val="32"/>
        </w:rPr>
        <w:t>refore the Lord himself will give you a sign:</w:t>
      </w:r>
      <w:r w:rsidR="00D97749">
        <w:rPr>
          <w:rFonts w:ascii="Tempus Sans ITC" w:hAnsi="Tempus Sans ITC"/>
          <w:b/>
          <w:bCs/>
          <w:i/>
          <w:iCs/>
          <w:sz w:val="32"/>
          <w:szCs w:val="32"/>
        </w:rPr>
        <w:br/>
      </w:r>
      <w:r>
        <w:rPr>
          <w:rFonts w:ascii="Tempus Sans ITC" w:hAnsi="Tempus Sans ITC"/>
          <w:b/>
          <w:bCs/>
          <w:i/>
          <w:iCs/>
          <w:sz w:val="32"/>
          <w:szCs w:val="32"/>
        </w:rPr>
        <w:t>The virgin will be with child and give birth to a son,</w:t>
      </w:r>
      <w:r w:rsidR="00D97749">
        <w:rPr>
          <w:rFonts w:ascii="Tempus Sans ITC" w:hAnsi="Tempus Sans ITC"/>
          <w:b/>
          <w:bCs/>
          <w:i/>
          <w:iCs/>
          <w:sz w:val="32"/>
          <w:szCs w:val="32"/>
        </w:rPr>
        <w:br/>
        <w:t xml:space="preserve"> </w:t>
      </w:r>
      <w:r>
        <w:rPr>
          <w:rFonts w:ascii="Tempus Sans ITC" w:hAnsi="Tempus Sans ITC"/>
          <w:b/>
          <w:bCs/>
          <w:i/>
          <w:iCs/>
          <w:sz w:val="32"/>
          <w:szCs w:val="32"/>
        </w:rPr>
        <w:t>and will call him Immanuel.</w:t>
      </w:r>
      <w:r w:rsidR="00130C29">
        <w:rPr>
          <w:rFonts w:ascii="Tempus Sans ITC" w:hAnsi="Tempus Sans ITC"/>
          <w:b/>
          <w:bCs/>
          <w:i/>
          <w:iCs/>
          <w:sz w:val="32"/>
          <w:szCs w:val="32"/>
        </w:rPr>
        <w:t>”</w:t>
      </w:r>
      <w:r w:rsidR="00ED0F4D">
        <w:rPr>
          <w:rFonts w:ascii="Tempus Sans ITC" w:hAnsi="Tempus Sans ITC" w:cs="Arial"/>
          <w:b/>
          <w:i/>
          <w:iCs/>
          <w:sz w:val="32"/>
          <w:szCs w:val="32"/>
        </w:rPr>
        <w:br/>
      </w:r>
      <w:r w:rsidR="007F091E">
        <w:rPr>
          <w:rFonts w:ascii="Tempus Sans ITC" w:hAnsi="Tempus Sans ITC" w:cs="Arial"/>
          <w:b/>
          <w:sz w:val="28"/>
          <w:szCs w:val="28"/>
        </w:rPr>
        <w:t xml:space="preserve">Isaiah </w:t>
      </w:r>
      <w:r>
        <w:rPr>
          <w:rFonts w:ascii="Tempus Sans ITC" w:hAnsi="Tempus Sans ITC" w:cs="Arial"/>
          <w:b/>
          <w:sz w:val="28"/>
          <w:szCs w:val="28"/>
        </w:rPr>
        <w:t>7:14</w:t>
      </w:r>
    </w:p>
    <w:p w14:paraId="195A1830" w14:textId="77777777" w:rsidR="00F55DC6" w:rsidRPr="00ED6FDC" w:rsidRDefault="00F55DC6" w:rsidP="003734FB">
      <w:pPr>
        <w:tabs>
          <w:tab w:val="right" w:pos="10332"/>
          <w:tab w:val="right" w:pos="14400"/>
        </w:tabs>
        <w:rPr>
          <w:rFonts w:ascii="Tempus Sans ITC" w:hAnsi="Tempus Sans ITC" w:cs="Arial"/>
          <w:b/>
          <w:sz w:val="16"/>
          <w:szCs w:val="16"/>
        </w:rPr>
      </w:pPr>
    </w:p>
    <w:p w14:paraId="1595E627" w14:textId="073F5665" w:rsidR="00EE2F5B" w:rsidRPr="007F38E7" w:rsidRDefault="00F35431" w:rsidP="003E4D37">
      <w:pPr>
        <w:tabs>
          <w:tab w:val="left" w:pos="720"/>
        </w:tabs>
        <w:rPr>
          <w:b/>
          <w:bCs/>
          <w:sz w:val="28"/>
          <w:szCs w:val="28"/>
        </w:rPr>
      </w:pPr>
      <w:r>
        <w:rPr>
          <w:b/>
          <w:bCs/>
          <w:sz w:val="28"/>
          <w:szCs w:val="28"/>
        </w:rPr>
        <w:t xml:space="preserve">Why Isaiah needed </w:t>
      </w:r>
    </w:p>
    <w:p w14:paraId="04A337FB" w14:textId="77777777" w:rsidR="00981794" w:rsidRDefault="00981794" w:rsidP="00EE2F5B">
      <w:pPr>
        <w:pStyle w:val="ListParagraph"/>
        <w:autoSpaceDE w:val="0"/>
        <w:autoSpaceDN w:val="0"/>
        <w:adjustRightInd w:val="0"/>
        <w:ind w:right="-18"/>
        <w:contextualSpacing w:val="0"/>
        <w:rPr>
          <w:sz w:val="16"/>
          <w:szCs w:val="16"/>
        </w:rPr>
      </w:pPr>
    </w:p>
    <w:p w14:paraId="51E822EB" w14:textId="7905E3EC" w:rsidR="009115D7" w:rsidRDefault="007F38E7" w:rsidP="009115D7">
      <w:pPr>
        <w:tabs>
          <w:tab w:val="left" w:pos="720"/>
        </w:tabs>
        <w:autoSpaceDE w:val="0"/>
        <w:autoSpaceDN w:val="0"/>
        <w:adjustRightInd w:val="0"/>
        <w:ind w:left="360" w:right="-202"/>
        <w:rPr>
          <w:bCs/>
        </w:rPr>
      </w:pPr>
      <w:r>
        <w:rPr>
          <w:bCs/>
        </w:rPr>
        <w:t xml:space="preserve">1. </w:t>
      </w:r>
      <w:r>
        <w:rPr>
          <w:bCs/>
        </w:rPr>
        <w:tab/>
      </w:r>
      <w:r w:rsidR="007F3F7B">
        <w:rPr>
          <w:bCs/>
        </w:rPr>
        <w:t>Beginning in Isaiah:</w:t>
      </w:r>
    </w:p>
    <w:p w14:paraId="519064FE" w14:textId="77777777" w:rsidR="009115D7" w:rsidRPr="008713AB" w:rsidRDefault="009115D7" w:rsidP="009115D7">
      <w:pPr>
        <w:pStyle w:val="ListParagraph"/>
        <w:tabs>
          <w:tab w:val="left" w:pos="900"/>
        </w:tabs>
        <w:autoSpaceDE w:val="0"/>
        <w:autoSpaceDN w:val="0"/>
        <w:adjustRightInd w:val="0"/>
        <w:ind w:right="-202" w:hanging="360"/>
        <w:contextualSpacing w:val="0"/>
        <w:rPr>
          <w:bCs/>
          <w:sz w:val="16"/>
          <w:szCs w:val="16"/>
        </w:rPr>
      </w:pPr>
    </w:p>
    <w:p w14:paraId="2B7F3306" w14:textId="214272DE" w:rsidR="009115D7" w:rsidRPr="00DF33CD" w:rsidRDefault="00165A40" w:rsidP="00DF33CD">
      <w:pPr>
        <w:pStyle w:val="ListParagraph"/>
        <w:numPr>
          <w:ilvl w:val="0"/>
          <w:numId w:val="35"/>
        </w:numPr>
        <w:tabs>
          <w:tab w:val="left" w:pos="900"/>
        </w:tabs>
        <w:autoSpaceDE w:val="0"/>
        <w:autoSpaceDN w:val="0"/>
        <w:adjustRightInd w:val="0"/>
        <w:ind w:right="-202"/>
        <w:contextualSpacing w:val="0"/>
        <w:rPr>
          <w:bCs/>
        </w:rPr>
      </w:pPr>
      <w:r>
        <w:rPr>
          <w:bCs/>
        </w:rPr>
        <w:t>Isaiah introduces us to God’s holiness and salvation</w:t>
      </w:r>
    </w:p>
    <w:p w14:paraId="49D54359" w14:textId="77777777" w:rsidR="009115D7" w:rsidRPr="009E7664" w:rsidRDefault="009115D7" w:rsidP="009115D7">
      <w:pPr>
        <w:pStyle w:val="ListParagraph"/>
        <w:tabs>
          <w:tab w:val="left" w:pos="900"/>
        </w:tabs>
        <w:autoSpaceDE w:val="0"/>
        <w:autoSpaceDN w:val="0"/>
        <w:adjustRightInd w:val="0"/>
        <w:ind w:left="1267" w:right="-202"/>
        <w:contextualSpacing w:val="0"/>
        <w:rPr>
          <w:bCs/>
          <w:sz w:val="16"/>
          <w:szCs w:val="16"/>
        </w:rPr>
      </w:pPr>
    </w:p>
    <w:p w14:paraId="0A572CC4" w14:textId="77A2830E" w:rsidR="009115D7" w:rsidRPr="007F091E" w:rsidRDefault="009115D7" w:rsidP="007F091E">
      <w:pPr>
        <w:pStyle w:val="ListParagraph"/>
        <w:tabs>
          <w:tab w:val="left" w:pos="900"/>
        </w:tabs>
        <w:autoSpaceDE w:val="0"/>
        <w:autoSpaceDN w:val="0"/>
        <w:adjustRightInd w:val="0"/>
        <w:ind w:right="-202" w:hanging="360"/>
        <w:contextualSpacing w:val="0"/>
        <w:rPr>
          <w:bCs/>
        </w:rPr>
      </w:pPr>
      <w:r>
        <w:rPr>
          <w:bCs/>
        </w:rPr>
        <w:tab/>
      </w:r>
      <w:r>
        <w:rPr>
          <w:bCs/>
        </w:rPr>
        <w:tab/>
        <w:t xml:space="preserve">2)   </w:t>
      </w:r>
      <w:r w:rsidR="00782508">
        <w:rPr>
          <w:bCs/>
        </w:rPr>
        <w:t xml:space="preserve">Isaiah’s </w:t>
      </w:r>
      <w:r w:rsidR="009C69E2">
        <w:rPr>
          <w:bCs/>
        </w:rPr>
        <w:t xml:space="preserve">message reveals God’s judgment and his restoration, with the </w:t>
      </w:r>
      <w:r w:rsidR="002D05E8">
        <w:rPr>
          <w:bCs/>
        </w:rPr>
        <w:t xml:space="preserve">restoring ministry of </w:t>
      </w:r>
      <w:r w:rsidR="002D05E8">
        <w:rPr>
          <w:bCs/>
        </w:rPr>
        <w:br/>
        <w:t xml:space="preserve">         Messiah always in the background.</w:t>
      </w:r>
    </w:p>
    <w:p w14:paraId="4D5D13B3" w14:textId="77777777" w:rsidR="009115D7" w:rsidRPr="009E7664" w:rsidRDefault="009115D7" w:rsidP="009115D7">
      <w:pPr>
        <w:pStyle w:val="ListParagraph"/>
        <w:tabs>
          <w:tab w:val="left" w:pos="900"/>
        </w:tabs>
        <w:autoSpaceDE w:val="0"/>
        <w:autoSpaceDN w:val="0"/>
        <w:adjustRightInd w:val="0"/>
        <w:ind w:right="-202" w:hanging="360"/>
        <w:contextualSpacing w:val="0"/>
        <w:rPr>
          <w:bCs/>
          <w:sz w:val="16"/>
          <w:szCs w:val="16"/>
        </w:rPr>
      </w:pPr>
    </w:p>
    <w:p w14:paraId="06C99239" w14:textId="717E135E" w:rsidR="009115D7" w:rsidRDefault="009115D7" w:rsidP="009115D7">
      <w:pPr>
        <w:pStyle w:val="ListParagraph"/>
        <w:tabs>
          <w:tab w:val="left" w:pos="900"/>
        </w:tabs>
        <w:autoSpaceDE w:val="0"/>
        <w:autoSpaceDN w:val="0"/>
        <w:adjustRightInd w:val="0"/>
        <w:ind w:right="-202" w:hanging="360"/>
        <w:contextualSpacing w:val="0"/>
        <w:rPr>
          <w:bCs/>
        </w:rPr>
      </w:pPr>
      <w:r>
        <w:rPr>
          <w:bCs/>
        </w:rPr>
        <w:tab/>
      </w:r>
      <w:r>
        <w:rPr>
          <w:bCs/>
        </w:rPr>
        <w:tab/>
        <w:t xml:space="preserve">3)   </w:t>
      </w:r>
      <w:r w:rsidR="00DF33CD">
        <w:rPr>
          <w:bCs/>
        </w:rPr>
        <w:t>Is</w:t>
      </w:r>
      <w:r w:rsidR="00486D32">
        <w:rPr>
          <w:bCs/>
        </w:rPr>
        <w:t>aiah’s question</w:t>
      </w:r>
      <w:r w:rsidR="00A54EFA">
        <w:rPr>
          <w:bCs/>
        </w:rPr>
        <w:t>s</w:t>
      </w:r>
      <w:r w:rsidR="00486D32">
        <w:rPr>
          <w:bCs/>
        </w:rPr>
        <w:t xml:space="preserve"> to Ahaz: Who are you going to trust?</w:t>
      </w:r>
      <w:r w:rsidR="00A54EFA">
        <w:rPr>
          <w:bCs/>
        </w:rPr>
        <w:t xml:space="preserve">  To whom are you going to listen?</w:t>
      </w:r>
    </w:p>
    <w:p w14:paraId="7F158E6B" w14:textId="7DFB4029" w:rsidR="002A3A55" w:rsidRPr="00ED6FDC" w:rsidRDefault="002A3A55" w:rsidP="009115D7">
      <w:pPr>
        <w:pStyle w:val="ListParagraph"/>
        <w:tabs>
          <w:tab w:val="left" w:pos="900"/>
        </w:tabs>
        <w:autoSpaceDE w:val="0"/>
        <w:autoSpaceDN w:val="0"/>
        <w:adjustRightInd w:val="0"/>
        <w:ind w:right="-202" w:hanging="360"/>
        <w:contextualSpacing w:val="0"/>
        <w:rPr>
          <w:bCs/>
          <w:sz w:val="16"/>
          <w:szCs w:val="16"/>
        </w:rPr>
      </w:pPr>
    </w:p>
    <w:p w14:paraId="6721D42B" w14:textId="77777777" w:rsidR="002A3A55" w:rsidRPr="00ED6FDC" w:rsidRDefault="002A3A55" w:rsidP="006D5202">
      <w:pPr>
        <w:pStyle w:val="ListParagraph"/>
        <w:tabs>
          <w:tab w:val="left" w:pos="900"/>
        </w:tabs>
        <w:autoSpaceDE w:val="0"/>
        <w:autoSpaceDN w:val="0"/>
        <w:adjustRightInd w:val="0"/>
        <w:ind w:right="-202" w:hanging="360"/>
        <w:contextualSpacing w:val="0"/>
        <w:rPr>
          <w:bCs/>
          <w:sz w:val="16"/>
          <w:szCs w:val="16"/>
        </w:rPr>
      </w:pPr>
    </w:p>
    <w:p w14:paraId="24AE889B" w14:textId="5FBF710C" w:rsidR="002A3A55" w:rsidRDefault="008C0EBE" w:rsidP="00F35431">
      <w:pPr>
        <w:pStyle w:val="ListParagraph"/>
        <w:tabs>
          <w:tab w:val="left" w:pos="900"/>
        </w:tabs>
        <w:autoSpaceDE w:val="0"/>
        <w:autoSpaceDN w:val="0"/>
        <w:adjustRightInd w:val="0"/>
        <w:ind w:right="-202" w:hanging="360"/>
        <w:contextualSpacing w:val="0"/>
        <w:rPr>
          <w:bCs/>
        </w:rPr>
      </w:pPr>
      <w:r>
        <w:rPr>
          <w:bCs/>
        </w:rPr>
        <w:t>2</w:t>
      </w:r>
      <w:r w:rsidR="002A3A55">
        <w:rPr>
          <w:bCs/>
        </w:rPr>
        <w:t>.</w:t>
      </w:r>
      <w:r w:rsidR="002A3A55">
        <w:rPr>
          <w:bCs/>
        </w:rPr>
        <w:tab/>
      </w:r>
      <w:r w:rsidR="00AE3C49">
        <w:rPr>
          <w:bCs/>
        </w:rPr>
        <w:t>Visualizing the message of Isaiah:</w:t>
      </w:r>
    </w:p>
    <w:p w14:paraId="730DAA8C" w14:textId="0CE6679A" w:rsidR="009115D7" w:rsidRPr="00762A43" w:rsidRDefault="00762A43" w:rsidP="00F35431">
      <w:pPr>
        <w:tabs>
          <w:tab w:val="left" w:pos="720"/>
        </w:tabs>
        <w:autoSpaceDE w:val="0"/>
        <w:autoSpaceDN w:val="0"/>
        <w:adjustRightInd w:val="0"/>
        <w:spacing w:line="276" w:lineRule="auto"/>
        <w:ind w:right="-810"/>
        <w:rPr>
          <w:bCs/>
        </w:rPr>
      </w:pPr>
      <w:r>
        <w:rPr>
          <w:noProof/>
        </w:rPr>
        <w:drawing>
          <wp:inline distT="0" distB="0" distL="0" distR="0" wp14:anchorId="7EA329F7" wp14:editId="71F3B5C2">
            <wp:extent cx="6764306" cy="3964136"/>
            <wp:effectExtent l="0" t="0" r="0" b="0"/>
            <wp:docPr id="1636827741" name="Picture 3"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27741" name="Picture 3" descr="A close-up of a newspape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354" b="4014"/>
                    <a:stretch/>
                  </pic:blipFill>
                  <pic:spPr bwMode="auto">
                    <a:xfrm>
                      <a:off x="0" y="0"/>
                      <a:ext cx="6789060" cy="3978643"/>
                    </a:xfrm>
                    <a:prstGeom prst="rect">
                      <a:avLst/>
                    </a:prstGeom>
                    <a:noFill/>
                    <a:ln>
                      <a:noFill/>
                    </a:ln>
                    <a:extLst>
                      <a:ext uri="{53640926-AAD7-44D8-BBD7-CCE9431645EC}">
                        <a14:shadowObscured xmlns:a14="http://schemas.microsoft.com/office/drawing/2010/main"/>
                      </a:ext>
                    </a:extLst>
                  </pic:spPr>
                </pic:pic>
              </a:graphicData>
            </a:graphic>
          </wp:inline>
        </w:drawing>
      </w:r>
    </w:p>
    <w:p w14:paraId="3155B203" w14:textId="2FABE224" w:rsidR="00EA7917" w:rsidRPr="00DC25EE" w:rsidRDefault="00DC25EE" w:rsidP="008C0EBE">
      <w:pPr>
        <w:autoSpaceDE w:val="0"/>
        <w:autoSpaceDN w:val="0"/>
        <w:adjustRightInd w:val="0"/>
        <w:spacing w:after="80"/>
        <w:ind w:left="720" w:right="-202" w:hanging="720"/>
        <w:rPr>
          <w:bCs/>
        </w:rPr>
      </w:pPr>
      <w:r>
        <w:rPr>
          <w:b/>
          <w:bCs/>
          <w:sz w:val="28"/>
          <w:szCs w:val="28"/>
        </w:rPr>
        <w:lastRenderedPageBreak/>
        <w:t xml:space="preserve">Putting the </w:t>
      </w:r>
      <w:r>
        <w:rPr>
          <w:b/>
          <w:bCs/>
          <w:i/>
          <w:iCs/>
          <w:sz w:val="28"/>
          <w:szCs w:val="28"/>
        </w:rPr>
        <w:t>analog</w:t>
      </w:r>
      <w:r w:rsidR="00B45803">
        <w:rPr>
          <w:b/>
          <w:bCs/>
          <w:i/>
          <w:iCs/>
          <w:sz w:val="28"/>
          <w:szCs w:val="28"/>
        </w:rPr>
        <w:t>ia</w:t>
      </w:r>
      <w:r>
        <w:rPr>
          <w:b/>
          <w:bCs/>
          <w:i/>
          <w:iCs/>
          <w:sz w:val="28"/>
          <w:szCs w:val="28"/>
        </w:rPr>
        <w:t xml:space="preserve"> </w:t>
      </w:r>
      <w:proofErr w:type="spellStart"/>
      <w:r>
        <w:rPr>
          <w:b/>
          <w:bCs/>
          <w:i/>
          <w:iCs/>
          <w:sz w:val="28"/>
          <w:szCs w:val="28"/>
        </w:rPr>
        <w:t>scripturae</w:t>
      </w:r>
      <w:proofErr w:type="spellEnd"/>
      <w:r>
        <w:rPr>
          <w:b/>
          <w:bCs/>
          <w:i/>
          <w:iCs/>
          <w:sz w:val="28"/>
          <w:szCs w:val="28"/>
        </w:rPr>
        <w:t xml:space="preserve"> </w:t>
      </w:r>
      <w:r>
        <w:rPr>
          <w:b/>
          <w:bCs/>
          <w:sz w:val="28"/>
          <w:szCs w:val="28"/>
        </w:rPr>
        <w:t>to work</w:t>
      </w:r>
      <w:r w:rsidR="00FC05CE">
        <w:rPr>
          <w:b/>
          <w:bCs/>
          <w:sz w:val="28"/>
          <w:szCs w:val="28"/>
        </w:rPr>
        <w:t xml:space="preserve">: Isaiah </w:t>
      </w:r>
      <w:r w:rsidR="00ED6FDC">
        <w:rPr>
          <w:b/>
          <w:bCs/>
          <w:sz w:val="28"/>
          <w:szCs w:val="28"/>
        </w:rPr>
        <w:t>7:1</w:t>
      </w:r>
      <w:r w:rsidR="00F35431">
        <w:rPr>
          <w:b/>
          <w:bCs/>
          <w:sz w:val="28"/>
          <w:szCs w:val="28"/>
        </w:rPr>
        <w:t>0</w:t>
      </w:r>
      <w:r w:rsidR="00ED6FDC">
        <w:rPr>
          <w:b/>
          <w:bCs/>
          <w:sz w:val="28"/>
          <w:szCs w:val="28"/>
        </w:rPr>
        <w:t>-17</w:t>
      </w:r>
    </w:p>
    <w:p w14:paraId="1E73B688" w14:textId="5519CECB" w:rsidR="00F35431" w:rsidRPr="00F35431" w:rsidRDefault="00F35431" w:rsidP="00F35431">
      <w:pPr>
        <w:autoSpaceDE w:val="0"/>
        <w:autoSpaceDN w:val="0"/>
        <w:adjustRightInd w:val="0"/>
        <w:spacing w:after="120"/>
        <w:rPr>
          <w:i/>
        </w:rPr>
      </w:pPr>
      <w:r>
        <w:rPr>
          <w:i/>
          <w:vertAlign w:val="superscript"/>
        </w:rPr>
        <w:t xml:space="preserve">         </w:t>
      </w:r>
      <w:r w:rsidRPr="00F35431">
        <w:rPr>
          <w:i/>
          <w:vertAlign w:val="superscript"/>
        </w:rPr>
        <w:t xml:space="preserve">10 </w:t>
      </w:r>
      <w:r w:rsidRPr="00F35431">
        <w:rPr>
          <w:i/>
        </w:rPr>
        <w:t xml:space="preserve">Again the Lord spoke to Ahaz, </w:t>
      </w:r>
      <w:r w:rsidRPr="00F35431">
        <w:rPr>
          <w:i/>
          <w:vertAlign w:val="superscript"/>
        </w:rPr>
        <w:t xml:space="preserve">11 </w:t>
      </w:r>
      <w:r w:rsidRPr="00F35431">
        <w:rPr>
          <w:i/>
        </w:rPr>
        <w:t xml:space="preserve">“Ask the Lord your God for a sign, whether in the deepest depths or in the highest heights.” </w:t>
      </w:r>
    </w:p>
    <w:p w14:paraId="582E417E" w14:textId="5A1F2BB2" w:rsidR="00F35431" w:rsidRPr="00F35431" w:rsidRDefault="00F35431" w:rsidP="00F35431">
      <w:pPr>
        <w:autoSpaceDE w:val="0"/>
        <w:autoSpaceDN w:val="0"/>
        <w:adjustRightInd w:val="0"/>
        <w:spacing w:after="120"/>
        <w:rPr>
          <w:i/>
        </w:rPr>
      </w:pPr>
      <w:r>
        <w:rPr>
          <w:i/>
          <w:vertAlign w:val="superscript"/>
        </w:rPr>
        <w:t xml:space="preserve">         </w:t>
      </w:r>
      <w:r w:rsidRPr="00F35431">
        <w:rPr>
          <w:i/>
          <w:vertAlign w:val="superscript"/>
        </w:rPr>
        <w:t xml:space="preserve">12 </w:t>
      </w:r>
      <w:r w:rsidRPr="00F35431">
        <w:rPr>
          <w:i/>
        </w:rPr>
        <w:t>But Ahaz said, “I will not ask; I will not put the Lord to the test.</w:t>
      </w:r>
      <w:r>
        <w:rPr>
          <w:i/>
        </w:rPr>
        <w:t>”</w:t>
      </w:r>
    </w:p>
    <w:p w14:paraId="7E04A24E" w14:textId="67AFEDF2" w:rsidR="00E014D5" w:rsidRPr="00E014D5" w:rsidRDefault="00ED6FDC" w:rsidP="00ED6FDC">
      <w:pPr>
        <w:autoSpaceDE w:val="0"/>
        <w:autoSpaceDN w:val="0"/>
        <w:adjustRightInd w:val="0"/>
        <w:spacing w:after="120"/>
        <w:rPr>
          <w:i/>
        </w:rPr>
      </w:pPr>
      <w:r>
        <w:rPr>
          <w:i/>
        </w:rPr>
        <w:t xml:space="preserve">     </w:t>
      </w:r>
      <w:r w:rsidRPr="00ED6FDC">
        <w:rPr>
          <w:vertAlign w:val="superscript"/>
        </w:rPr>
        <w:t xml:space="preserve"> </w:t>
      </w:r>
      <w:r w:rsidRPr="00ED6FDC">
        <w:rPr>
          <w:i/>
          <w:vertAlign w:val="superscript"/>
        </w:rPr>
        <w:t xml:space="preserve">13 </w:t>
      </w:r>
      <w:r w:rsidRPr="00ED6FDC">
        <w:rPr>
          <w:i/>
        </w:rPr>
        <w:t xml:space="preserve">Then Isaiah said, “Hear now, you house of David! Is it not enough to try the patience of men? Will you try the patience of my God also? </w:t>
      </w:r>
      <w:r w:rsidRPr="00ED6FDC">
        <w:rPr>
          <w:i/>
          <w:vertAlign w:val="superscript"/>
        </w:rPr>
        <w:t xml:space="preserve">14 </w:t>
      </w:r>
      <w:r w:rsidRPr="00ED6FDC">
        <w:rPr>
          <w:i/>
        </w:rPr>
        <w:t xml:space="preserve">Therefore the Lord himself will give you a sign: The virgin will be with child and will give birth to a </w:t>
      </w:r>
      <w:proofErr w:type="gramStart"/>
      <w:r w:rsidRPr="00ED6FDC">
        <w:rPr>
          <w:i/>
        </w:rPr>
        <w:t>son, and</w:t>
      </w:r>
      <w:proofErr w:type="gramEnd"/>
      <w:r w:rsidRPr="00ED6FDC">
        <w:rPr>
          <w:i/>
        </w:rPr>
        <w:t xml:space="preserve"> will call him Immanuel. </w:t>
      </w:r>
      <w:r w:rsidRPr="00ED6FDC">
        <w:rPr>
          <w:i/>
          <w:vertAlign w:val="superscript"/>
        </w:rPr>
        <w:t xml:space="preserve">15 </w:t>
      </w:r>
      <w:r w:rsidRPr="00ED6FDC">
        <w:rPr>
          <w:i/>
        </w:rPr>
        <w:t xml:space="preserve">He will eat curds and honey when he knows enough to reject the wrong and choose the right. </w:t>
      </w:r>
      <w:r w:rsidRPr="00ED6FDC">
        <w:rPr>
          <w:i/>
          <w:vertAlign w:val="superscript"/>
        </w:rPr>
        <w:t xml:space="preserve">16 </w:t>
      </w:r>
      <w:r w:rsidRPr="00ED6FDC">
        <w:rPr>
          <w:i/>
        </w:rPr>
        <w:t xml:space="preserve">But before the boy knows enough to reject the wrong and choose the right, the land of the two kings you dread will be laid waste. </w:t>
      </w:r>
      <w:r w:rsidRPr="00ED6FDC">
        <w:rPr>
          <w:i/>
          <w:vertAlign w:val="superscript"/>
        </w:rPr>
        <w:t xml:space="preserve">17 </w:t>
      </w:r>
      <w:r w:rsidRPr="00ED6FDC">
        <w:rPr>
          <w:i/>
        </w:rPr>
        <w:t xml:space="preserve">The Lord will bring on you </w:t>
      </w:r>
      <w:proofErr w:type="gramStart"/>
      <w:r w:rsidRPr="00ED6FDC">
        <w:rPr>
          <w:i/>
        </w:rPr>
        <w:t>and on your people</w:t>
      </w:r>
      <w:proofErr w:type="gramEnd"/>
      <w:r w:rsidRPr="00ED6FDC">
        <w:rPr>
          <w:i/>
        </w:rPr>
        <w:t xml:space="preserve"> and on the house of your father a time unlike any since Ephraim broke away from Judah—he will bring the king of Assyria.”</w:t>
      </w:r>
    </w:p>
    <w:p w14:paraId="0E7232D7" w14:textId="77777777" w:rsidR="00EE58F6" w:rsidRDefault="00EE58F6" w:rsidP="00555021">
      <w:pPr>
        <w:autoSpaceDE w:val="0"/>
        <w:autoSpaceDN w:val="0"/>
        <w:adjustRightInd w:val="0"/>
        <w:rPr>
          <w:i/>
        </w:rPr>
      </w:pPr>
    </w:p>
    <w:p w14:paraId="35FD07E9" w14:textId="2C35F559" w:rsidR="0087120E" w:rsidRDefault="0039080A" w:rsidP="00B45803">
      <w:pPr>
        <w:tabs>
          <w:tab w:val="left" w:pos="720"/>
        </w:tabs>
        <w:autoSpaceDE w:val="0"/>
        <w:autoSpaceDN w:val="0"/>
        <w:adjustRightInd w:val="0"/>
        <w:ind w:left="360" w:right="-202"/>
        <w:rPr>
          <w:bCs/>
        </w:rPr>
      </w:pPr>
      <w:r w:rsidRPr="0039080A">
        <w:rPr>
          <w:bCs/>
        </w:rPr>
        <w:t>1.</w:t>
      </w:r>
      <w:r>
        <w:rPr>
          <w:bCs/>
        </w:rPr>
        <w:t xml:space="preserve"> </w:t>
      </w:r>
      <w:r>
        <w:rPr>
          <w:bCs/>
        </w:rPr>
        <w:tab/>
      </w:r>
      <w:r w:rsidR="0087120E">
        <w:rPr>
          <w:bCs/>
        </w:rPr>
        <w:t xml:space="preserve">Hermeneutic </w:t>
      </w:r>
      <w:r w:rsidR="00DC25EE">
        <w:rPr>
          <w:bCs/>
        </w:rPr>
        <w:t>keys for reading</w:t>
      </w:r>
      <w:r w:rsidR="0087120E">
        <w:rPr>
          <w:bCs/>
        </w:rPr>
        <w:t xml:space="preserve"> the prophets</w:t>
      </w:r>
    </w:p>
    <w:p w14:paraId="47253688" w14:textId="77777777" w:rsidR="0087120E" w:rsidRPr="00832319" w:rsidRDefault="0087120E" w:rsidP="00B45803">
      <w:pPr>
        <w:pStyle w:val="ListParagraph"/>
        <w:tabs>
          <w:tab w:val="left" w:pos="900"/>
        </w:tabs>
        <w:autoSpaceDE w:val="0"/>
        <w:autoSpaceDN w:val="0"/>
        <w:adjustRightInd w:val="0"/>
        <w:ind w:right="-202" w:hanging="360"/>
        <w:contextualSpacing w:val="0"/>
        <w:rPr>
          <w:bCs/>
          <w:sz w:val="12"/>
          <w:szCs w:val="16"/>
        </w:rPr>
      </w:pPr>
    </w:p>
    <w:p w14:paraId="79A9E4C8" w14:textId="4E1A9247" w:rsidR="0087120E" w:rsidRDefault="00DC25EE" w:rsidP="003348CF">
      <w:pPr>
        <w:pStyle w:val="ListParagraph"/>
        <w:numPr>
          <w:ilvl w:val="0"/>
          <w:numId w:val="41"/>
        </w:numPr>
        <w:tabs>
          <w:tab w:val="left" w:pos="900"/>
        </w:tabs>
        <w:autoSpaceDE w:val="0"/>
        <w:autoSpaceDN w:val="0"/>
        <w:adjustRightInd w:val="0"/>
        <w:spacing w:after="80"/>
        <w:ind w:right="-202"/>
        <w:contextualSpacing w:val="0"/>
        <w:rPr>
          <w:bCs/>
        </w:rPr>
      </w:pPr>
      <w:r>
        <w:rPr>
          <w:bCs/>
        </w:rPr>
        <w:t>Always begin with a commitment to read all Scripture as God’s inspired word</w:t>
      </w:r>
    </w:p>
    <w:p w14:paraId="68F05580" w14:textId="5B7109F8" w:rsidR="0087120E" w:rsidRPr="00DC25EE" w:rsidRDefault="00DC25EE" w:rsidP="00E3208D">
      <w:pPr>
        <w:tabs>
          <w:tab w:val="left" w:pos="900"/>
        </w:tabs>
        <w:autoSpaceDE w:val="0"/>
        <w:autoSpaceDN w:val="0"/>
        <w:adjustRightInd w:val="0"/>
        <w:ind w:left="360" w:right="-202" w:hanging="360"/>
        <w:rPr>
          <w:bCs/>
        </w:rPr>
      </w:pPr>
      <w:r w:rsidRPr="00DC25EE">
        <w:rPr>
          <w:bCs/>
        </w:rPr>
        <w:tab/>
      </w:r>
      <w:r w:rsidRPr="00DC25EE">
        <w:rPr>
          <w:bCs/>
        </w:rPr>
        <w:tab/>
      </w:r>
      <w:r>
        <w:rPr>
          <w:bCs/>
        </w:rPr>
        <w:t xml:space="preserve">2)   </w:t>
      </w:r>
      <w:r w:rsidRPr="00DC25EE">
        <w:rPr>
          <w:bCs/>
        </w:rPr>
        <w:t xml:space="preserve">The </w:t>
      </w:r>
      <w:r w:rsidR="002D05E8" w:rsidRPr="00DC25EE">
        <w:rPr>
          <w:bCs/>
        </w:rPr>
        <w:t xml:space="preserve">prophets </w:t>
      </w:r>
      <w:r w:rsidR="002D05E8">
        <w:rPr>
          <w:bCs/>
        </w:rPr>
        <w:t>are</w:t>
      </w:r>
      <w:r w:rsidRPr="00DC25EE">
        <w:rPr>
          <w:bCs/>
        </w:rPr>
        <w:t xml:space="preserve"> preparing God’s people for Messiah in their message of judgement </w:t>
      </w:r>
    </w:p>
    <w:p w14:paraId="085DAD84" w14:textId="0CD6587A" w:rsidR="00443BBA" w:rsidRPr="007F091E" w:rsidRDefault="00DC25EE" w:rsidP="003348CF">
      <w:pPr>
        <w:spacing w:after="80"/>
        <w:ind w:left="1080"/>
      </w:pPr>
      <w:r>
        <w:t xml:space="preserve">    and restoration</w:t>
      </w:r>
    </w:p>
    <w:p w14:paraId="0D5E6357" w14:textId="6C485E43" w:rsidR="00443BBA" w:rsidRDefault="0087120E" w:rsidP="003348CF">
      <w:pPr>
        <w:pStyle w:val="ListParagraph"/>
        <w:tabs>
          <w:tab w:val="left" w:pos="900"/>
        </w:tabs>
        <w:autoSpaceDE w:val="0"/>
        <w:autoSpaceDN w:val="0"/>
        <w:adjustRightInd w:val="0"/>
        <w:spacing w:after="80"/>
        <w:ind w:right="-202" w:hanging="360"/>
        <w:contextualSpacing w:val="0"/>
        <w:rPr>
          <w:bCs/>
        </w:rPr>
      </w:pPr>
      <w:r>
        <w:rPr>
          <w:bCs/>
        </w:rPr>
        <w:tab/>
      </w:r>
      <w:r>
        <w:rPr>
          <w:bCs/>
        </w:rPr>
        <w:tab/>
        <w:t>3)</w:t>
      </w:r>
      <w:r w:rsidR="00443BBA">
        <w:rPr>
          <w:bCs/>
        </w:rPr>
        <w:t xml:space="preserve">   </w:t>
      </w:r>
      <w:r w:rsidR="00ED6FDC">
        <w:rPr>
          <w:bCs/>
        </w:rPr>
        <w:t xml:space="preserve">Piper’s </w:t>
      </w:r>
      <w:r w:rsidR="00443BBA">
        <w:rPr>
          <w:bCs/>
        </w:rPr>
        <w:t>Golden Rule: “Read the author as you would have the author read you.”</w:t>
      </w:r>
      <w:r w:rsidR="00F35431">
        <w:rPr>
          <w:bCs/>
        </w:rPr>
        <w:t xml:space="preserve">  The context</w:t>
      </w:r>
      <w:r w:rsidR="00F35431">
        <w:rPr>
          <w:bCs/>
        </w:rPr>
        <w:br/>
      </w:r>
      <w:r w:rsidR="00F35431">
        <w:rPr>
          <w:bCs/>
        </w:rPr>
        <w:tab/>
        <w:t xml:space="preserve">      is especially important in this text – we need to know why Ahaz didn’t turn to God.</w:t>
      </w:r>
    </w:p>
    <w:p w14:paraId="768892F4" w14:textId="24038C68" w:rsidR="0087120E" w:rsidRDefault="00443BBA" w:rsidP="00E374E1">
      <w:pPr>
        <w:pStyle w:val="ListParagraph"/>
        <w:tabs>
          <w:tab w:val="left" w:pos="1260"/>
        </w:tabs>
        <w:autoSpaceDE w:val="0"/>
        <w:autoSpaceDN w:val="0"/>
        <w:adjustRightInd w:val="0"/>
        <w:spacing w:after="80"/>
        <w:ind w:left="1260" w:right="-202" w:hanging="360"/>
        <w:contextualSpacing w:val="0"/>
        <w:rPr>
          <w:bCs/>
        </w:rPr>
      </w:pPr>
      <w:r>
        <w:rPr>
          <w:bCs/>
        </w:rPr>
        <w:t>4)</w:t>
      </w:r>
      <w:r w:rsidR="0087120E">
        <w:rPr>
          <w:bCs/>
        </w:rPr>
        <w:t xml:space="preserve">   </w:t>
      </w:r>
      <w:r w:rsidR="00F35431">
        <w:rPr>
          <w:bCs/>
        </w:rPr>
        <w:t xml:space="preserve">Leave room for </w:t>
      </w:r>
      <w:r>
        <w:rPr>
          <w:bCs/>
        </w:rPr>
        <w:t>one p</w:t>
      </w:r>
      <w:r w:rsidR="00E374E1">
        <w:rPr>
          <w:bCs/>
        </w:rPr>
        <w:t>romise</w:t>
      </w:r>
      <w:r w:rsidR="00F35431">
        <w:rPr>
          <w:bCs/>
        </w:rPr>
        <w:t xml:space="preserve"> with </w:t>
      </w:r>
      <w:r>
        <w:rPr>
          <w:bCs/>
        </w:rPr>
        <w:t xml:space="preserve">multiple </w:t>
      </w:r>
      <w:r w:rsidR="00ED6FDC">
        <w:rPr>
          <w:bCs/>
        </w:rPr>
        <w:t>fulfillments</w:t>
      </w:r>
      <w:r w:rsidR="00E374E1">
        <w:rPr>
          <w:bCs/>
        </w:rPr>
        <w:t xml:space="preserve"> – but here the promise must fit both the Isaiah 7-9 and Matthew 1 </w:t>
      </w:r>
      <w:r w:rsidR="002F59FD">
        <w:rPr>
          <w:bCs/>
        </w:rPr>
        <w:t>settings.</w:t>
      </w:r>
    </w:p>
    <w:p w14:paraId="2FD4F283" w14:textId="0CB9FA82" w:rsidR="00165A40" w:rsidRDefault="00165A40" w:rsidP="00165A40">
      <w:pPr>
        <w:pStyle w:val="ListParagraph"/>
        <w:tabs>
          <w:tab w:val="left" w:pos="900"/>
        </w:tabs>
        <w:autoSpaceDE w:val="0"/>
        <w:autoSpaceDN w:val="0"/>
        <w:adjustRightInd w:val="0"/>
        <w:spacing w:after="80"/>
        <w:ind w:right="-202" w:hanging="360"/>
        <w:contextualSpacing w:val="0"/>
        <w:rPr>
          <w:bCs/>
        </w:rPr>
      </w:pPr>
      <w:r>
        <w:rPr>
          <w:bCs/>
        </w:rPr>
        <w:tab/>
      </w:r>
      <w:r>
        <w:rPr>
          <w:bCs/>
        </w:rPr>
        <w:tab/>
        <w:t>5)   Names are a “sign”</w:t>
      </w:r>
      <w:r w:rsidR="00486D32">
        <w:rPr>
          <w:bCs/>
        </w:rPr>
        <w:t xml:space="preserve"> (see </w:t>
      </w:r>
      <w:r w:rsidR="00211C2A">
        <w:rPr>
          <w:bCs/>
        </w:rPr>
        <w:t>18:8)</w:t>
      </w:r>
      <w:r w:rsidR="00782508">
        <w:rPr>
          <w:bCs/>
        </w:rPr>
        <w:t xml:space="preserve">.  Isaiah 7-9 can be seen at the “tale of four names” as God </w:t>
      </w:r>
      <w:r w:rsidR="00782508">
        <w:rPr>
          <w:bCs/>
        </w:rPr>
        <w:br/>
        <w:t xml:space="preserve">         reveals his provision for his people even as they </w:t>
      </w:r>
      <w:r w:rsidR="00811604">
        <w:rPr>
          <w:bCs/>
        </w:rPr>
        <w:t>commit spiritual adultery</w:t>
      </w:r>
      <w:r w:rsidR="00A54EFA">
        <w:rPr>
          <w:bCs/>
        </w:rPr>
        <w:t>.</w:t>
      </w:r>
    </w:p>
    <w:p w14:paraId="1A279067" w14:textId="77777777" w:rsidR="00EA7917" w:rsidRPr="002D05E8" w:rsidRDefault="00EA7917" w:rsidP="00010418">
      <w:pPr>
        <w:autoSpaceDE w:val="0"/>
        <w:autoSpaceDN w:val="0"/>
        <w:adjustRightInd w:val="0"/>
        <w:rPr>
          <w:sz w:val="16"/>
          <w:szCs w:val="16"/>
        </w:rPr>
      </w:pPr>
    </w:p>
    <w:p w14:paraId="13D42D02" w14:textId="3C5CD561" w:rsidR="00BD4D95" w:rsidRPr="003348CF" w:rsidRDefault="00BC47FC" w:rsidP="003348CF">
      <w:pPr>
        <w:tabs>
          <w:tab w:val="left" w:pos="900"/>
        </w:tabs>
        <w:autoSpaceDE w:val="0"/>
        <w:autoSpaceDN w:val="0"/>
        <w:adjustRightInd w:val="0"/>
        <w:spacing w:after="120"/>
        <w:ind w:left="720" w:right="-202" w:hanging="360"/>
      </w:pPr>
      <w:r>
        <w:t xml:space="preserve">2. </w:t>
      </w:r>
      <w:r>
        <w:tab/>
      </w:r>
      <w:r w:rsidR="000D00DC">
        <w:rPr>
          <w:bCs/>
        </w:rPr>
        <w:t xml:space="preserve">Isaiah </w:t>
      </w:r>
      <w:r w:rsidR="002D05E8">
        <w:rPr>
          <w:bCs/>
        </w:rPr>
        <w:t xml:space="preserve">responds to Ahaz’ hypocrisy (the </w:t>
      </w:r>
      <w:proofErr w:type="gramStart"/>
      <w:r w:rsidR="002D05E8">
        <w:rPr>
          <w:bCs/>
        </w:rPr>
        <w:t>most evil</w:t>
      </w:r>
      <w:proofErr w:type="gramEnd"/>
      <w:r w:rsidR="002D05E8">
        <w:rPr>
          <w:bCs/>
        </w:rPr>
        <w:t xml:space="preserve"> king according to 2 Kings 16) – he will turn to </w:t>
      </w:r>
      <w:r w:rsidR="002D05E8">
        <w:rPr>
          <w:bCs/>
        </w:rPr>
        <w:br/>
        <w:t xml:space="preserve">Assyria but not to God.  </w:t>
      </w:r>
      <w:proofErr w:type="gramStart"/>
      <w:r w:rsidR="00A54EFA">
        <w:rPr>
          <w:bCs/>
        </w:rPr>
        <w:t>So</w:t>
      </w:r>
      <w:proofErr w:type="gramEnd"/>
      <w:r w:rsidR="00A54EFA">
        <w:rPr>
          <w:bCs/>
        </w:rPr>
        <w:t xml:space="preserve"> the remnant left will have to stand on tiptoes to survive the “flood” of the Assyrians (see Isaiah 8:6-8).  A remnant will be saved because “God is with us” (8:9-10).</w:t>
      </w:r>
    </w:p>
    <w:p w14:paraId="01EBE1F7" w14:textId="77777777" w:rsidR="00165A40" w:rsidRPr="00DF7FDE" w:rsidRDefault="00165A40" w:rsidP="008A2F29">
      <w:pPr>
        <w:autoSpaceDE w:val="0"/>
        <w:autoSpaceDN w:val="0"/>
        <w:adjustRightInd w:val="0"/>
        <w:rPr>
          <w:sz w:val="16"/>
          <w:szCs w:val="16"/>
        </w:rPr>
      </w:pPr>
    </w:p>
    <w:p w14:paraId="09A56A88" w14:textId="1398EE33" w:rsidR="005871F7" w:rsidRDefault="0006368C" w:rsidP="008465FA">
      <w:pPr>
        <w:autoSpaceDE w:val="0"/>
        <w:autoSpaceDN w:val="0"/>
        <w:adjustRightInd w:val="0"/>
        <w:spacing w:after="80"/>
        <w:ind w:left="720" w:hanging="360"/>
      </w:pPr>
      <w:r>
        <w:t>3</w:t>
      </w:r>
      <w:r w:rsidR="00DC0477">
        <w:t xml:space="preserve">. </w:t>
      </w:r>
      <w:r w:rsidR="00DC0477">
        <w:tab/>
      </w:r>
      <w:r w:rsidR="003348CF">
        <w:t>The sign of a child is a reminder to God’s people that he is present</w:t>
      </w:r>
      <w:r w:rsidR="002D05E8">
        <w:t xml:space="preserve"> to deliver his people</w:t>
      </w:r>
      <w:r w:rsidR="00A54EFA">
        <w:t xml:space="preserve"> (see Gen. 21:22; Exodus 3:12; Deut. 2:7; Joshua 1:5; Psalm 46:7).</w:t>
      </w:r>
    </w:p>
    <w:p w14:paraId="54A5B8CB" w14:textId="77777777" w:rsidR="00630A15" w:rsidRPr="00D35734" w:rsidRDefault="00630A15" w:rsidP="00B45803">
      <w:pPr>
        <w:autoSpaceDE w:val="0"/>
        <w:autoSpaceDN w:val="0"/>
        <w:adjustRightInd w:val="0"/>
        <w:rPr>
          <w:sz w:val="16"/>
          <w:szCs w:val="16"/>
        </w:rPr>
      </w:pPr>
    </w:p>
    <w:p w14:paraId="6BAB111E" w14:textId="17541C8C" w:rsidR="00010418" w:rsidRPr="00010418" w:rsidRDefault="00D35734" w:rsidP="00010418">
      <w:pPr>
        <w:autoSpaceDE w:val="0"/>
        <w:autoSpaceDN w:val="0"/>
        <w:adjustRightInd w:val="0"/>
        <w:spacing w:after="80"/>
        <w:ind w:left="720" w:hanging="360"/>
      </w:pPr>
      <w:r>
        <w:t>4.</w:t>
      </w:r>
      <w:r>
        <w:tab/>
      </w:r>
      <w:r w:rsidR="003348CF">
        <w:t>“God with us” is</w:t>
      </w:r>
      <w:r w:rsidR="00A54EFA">
        <w:t xml:space="preserve"> a promise that </w:t>
      </w:r>
      <w:r w:rsidR="008C336F">
        <w:t xml:space="preserve">even evil Ahaz will see God break in to save his people, and the remnant </w:t>
      </w:r>
      <w:proofErr w:type="gramStart"/>
      <w:r w:rsidR="008C336F">
        <w:t>will be even be</w:t>
      </w:r>
      <w:proofErr w:type="gramEnd"/>
      <w:r w:rsidR="008C336F">
        <w:t xml:space="preserve"> returned – the double promise of </w:t>
      </w:r>
      <w:r w:rsidR="008C336F">
        <w:rPr>
          <w:i/>
          <w:iCs/>
        </w:rPr>
        <w:t>Shear-Jashub</w:t>
      </w:r>
      <w:r w:rsidR="008C336F">
        <w:t>!</w:t>
      </w:r>
    </w:p>
    <w:p w14:paraId="18F7667D" w14:textId="77777777" w:rsidR="0039080A" w:rsidRDefault="0039080A" w:rsidP="00B45803">
      <w:pPr>
        <w:autoSpaceDE w:val="0"/>
        <w:autoSpaceDN w:val="0"/>
        <w:adjustRightInd w:val="0"/>
      </w:pPr>
    </w:p>
    <w:p w14:paraId="040F076E" w14:textId="55C622A1" w:rsidR="006D3F6E" w:rsidRDefault="00D35734" w:rsidP="006D3F6E">
      <w:pPr>
        <w:autoSpaceDE w:val="0"/>
        <w:autoSpaceDN w:val="0"/>
        <w:adjustRightInd w:val="0"/>
        <w:spacing w:after="80"/>
        <w:ind w:left="720" w:hanging="360"/>
      </w:pPr>
      <w:r>
        <w:t>5.</w:t>
      </w:r>
      <w:r>
        <w:tab/>
      </w:r>
      <w:r w:rsidR="003348CF">
        <w:t>The key question: To whom will I turn</w:t>
      </w:r>
      <w:r w:rsidR="001A3833">
        <w:t xml:space="preserve"> </w:t>
      </w:r>
      <w:r w:rsidR="00A54EFA">
        <w:t xml:space="preserve">when God is “hiding his face” </w:t>
      </w:r>
    </w:p>
    <w:p w14:paraId="728B925C" w14:textId="7FB11E0E" w:rsidR="003348CF" w:rsidRPr="003348CF" w:rsidRDefault="003348CF" w:rsidP="003348CF">
      <w:pPr>
        <w:autoSpaceDE w:val="0"/>
        <w:autoSpaceDN w:val="0"/>
        <w:adjustRightInd w:val="0"/>
        <w:ind w:left="1080" w:hanging="360"/>
        <w:rPr>
          <w:i/>
          <w:iCs/>
        </w:rPr>
      </w:pPr>
      <w:r w:rsidRPr="003348CF">
        <w:rPr>
          <w:i/>
          <w:iCs/>
          <w:vertAlign w:val="superscript"/>
        </w:rPr>
        <w:t>16</w:t>
      </w:r>
      <w:r w:rsidRPr="003348CF">
        <w:rPr>
          <w:i/>
          <w:iCs/>
        </w:rPr>
        <w:t xml:space="preserve">  Bind up the testimony and seal up the law among my disciples. </w:t>
      </w:r>
    </w:p>
    <w:p w14:paraId="7E8876A7" w14:textId="644BE643" w:rsidR="003348CF" w:rsidRPr="003348CF" w:rsidRDefault="003348CF" w:rsidP="003348CF">
      <w:pPr>
        <w:autoSpaceDE w:val="0"/>
        <w:autoSpaceDN w:val="0"/>
        <w:adjustRightInd w:val="0"/>
        <w:spacing w:after="80"/>
        <w:ind w:left="720"/>
        <w:rPr>
          <w:i/>
          <w:iCs/>
        </w:rPr>
      </w:pPr>
      <w:r w:rsidRPr="003348CF">
        <w:rPr>
          <w:i/>
          <w:iCs/>
          <w:vertAlign w:val="superscript"/>
        </w:rPr>
        <w:t>17</w:t>
      </w:r>
      <w:r w:rsidRPr="003348CF">
        <w:rPr>
          <w:i/>
          <w:iCs/>
        </w:rPr>
        <w:t xml:space="preserve">  I will wait for the Lord, who is hiding his face from the house of Jacob. </w:t>
      </w:r>
      <w:r w:rsidRPr="003348CF">
        <w:rPr>
          <w:i/>
          <w:iCs/>
        </w:rPr>
        <w:br/>
        <w:t xml:space="preserve">          I will put my trust in him. </w:t>
      </w:r>
    </w:p>
    <w:p w14:paraId="543CE026" w14:textId="00C0A01A" w:rsidR="003348CF" w:rsidRPr="003348CF" w:rsidRDefault="003348CF" w:rsidP="003348CF">
      <w:pPr>
        <w:autoSpaceDE w:val="0"/>
        <w:autoSpaceDN w:val="0"/>
        <w:adjustRightInd w:val="0"/>
        <w:spacing w:after="80"/>
        <w:ind w:left="450"/>
        <w:rPr>
          <w:i/>
          <w:iCs/>
        </w:rPr>
      </w:pPr>
      <w:r w:rsidRPr="003348CF">
        <w:rPr>
          <w:i/>
          <w:iCs/>
          <w:vertAlign w:val="superscript"/>
        </w:rPr>
        <w:t xml:space="preserve">          18 </w:t>
      </w:r>
      <w:r w:rsidRPr="003348CF">
        <w:rPr>
          <w:i/>
          <w:iCs/>
        </w:rPr>
        <w:t xml:space="preserve">Here </w:t>
      </w:r>
      <w:proofErr w:type="gramStart"/>
      <w:r w:rsidRPr="003348CF">
        <w:rPr>
          <w:i/>
          <w:iCs/>
        </w:rPr>
        <w:t>am</w:t>
      </w:r>
      <w:proofErr w:type="gramEnd"/>
      <w:r w:rsidRPr="003348CF">
        <w:rPr>
          <w:i/>
          <w:iCs/>
        </w:rPr>
        <w:t xml:space="preserve"> I, and the children the Lord has given me. We are signs and symbols in Israel from the Lord Almighty, who dwells on Mount Zion. </w:t>
      </w:r>
    </w:p>
    <w:p w14:paraId="231B7041" w14:textId="6EAE27AE" w:rsidR="003348CF" w:rsidRPr="003348CF" w:rsidRDefault="003348CF" w:rsidP="00A54EFA">
      <w:pPr>
        <w:autoSpaceDE w:val="0"/>
        <w:autoSpaceDN w:val="0"/>
        <w:adjustRightInd w:val="0"/>
        <w:ind w:left="446"/>
        <w:rPr>
          <w:i/>
          <w:iCs/>
        </w:rPr>
      </w:pPr>
      <w:r w:rsidRPr="003348CF">
        <w:rPr>
          <w:i/>
          <w:iCs/>
          <w:vertAlign w:val="superscript"/>
        </w:rPr>
        <w:t xml:space="preserve">           19 </w:t>
      </w:r>
      <w:r w:rsidRPr="003348CF">
        <w:rPr>
          <w:i/>
          <w:iCs/>
        </w:rPr>
        <w:t xml:space="preserve">When men tell you to consult mediums and spiritists, who whisper and mutter, should not a people inquire of their God? Why consult the </w:t>
      </w:r>
      <w:proofErr w:type="gramStart"/>
      <w:r w:rsidRPr="003348CF">
        <w:rPr>
          <w:i/>
          <w:iCs/>
        </w:rPr>
        <w:t>dead on</w:t>
      </w:r>
      <w:proofErr w:type="gramEnd"/>
      <w:r w:rsidRPr="003348CF">
        <w:rPr>
          <w:i/>
          <w:iCs/>
        </w:rPr>
        <w:t xml:space="preserve"> behalf of the living? </w:t>
      </w:r>
      <w:r w:rsidRPr="003348CF">
        <w:rPr>
          <w:i/>
          <w:iCs/>
          <w:vertAlign w:val="superscript"/>
        </w:rPr>
        <w:t xml:space="preserve">20 </w:t>
      </w:r>
      <w:r w:rsidRPr="003348CF">
        <w:rPr>
          <w:i/>
          <w:iCs/>
        </w:rPr>
        <w:t xml:space="preserve">To the law and to the testimony! If they do not speak according to this word, they have no light of dawn. </w:t>
      </w:r>
      <w:r w:rsidRPr="003348CF">
        <w:rPr>
          <w:i/>
          <w:iCs/>
          <w:vertAlign w:val="superscript"/>
        </w:rPr>
        <w:t xml:space="preserve">21 </w:t>
      </w:r>
      <w:r w:rsidRPr="003348CF">
        <w:rPr>
          <w:i/>
          <w:iCs/>
        </w:rPr>
        <w:t xml:space="preserve">Distressed and hungry, they will roam through the land; when they are famished, they will become enraged and, looking upward, will curse their king and their God. </w:t>
      </w:r>
      <w:r w:rsidRPr="003348CF">
        <w:rPr>
          <w:i/>
          <w:iCs/>
          <w:vertAlign w:val="superscript"/>
        </w:rPr>
        <w:t xml:space="preserve">22 </w:t>
      </w:r>
      <w:r w:rsidRPr="003348CF">
        <w:rPr>
          <w:i/>
          <w:iCs/>
        </w:rPr>
        <w:t>Then they will look toward the earth and see only distress and darkness and fearful gloom, and they will be thrust into utter darkness.</w:t>
      </w:r>
    </w:p>
    <w:p w14:paraId="5657E976" w14:textId="4FCC669C" w:rsidR="003348CF" w:rsidRDefault="003348CF" w:rsidP="003348CF">
      <w:pPr>
        <w:autoSpaceDE w:val="0"/>
        <w:autoSpaceDN w:val="0"/>
        <w:adjustRightInd w:val="0"/>
        <w:spacing w:after="80"/>
        <w:ind w:left="450"/>
        <w:jc w:val="center"/>
      </w:pPr>
      <w:r>
        <w:t>Isaiah 8</w:t>
      </w:r>
    </w:p>
    <w:p w14:paraId="5B2A6322" w14:textId="409B5288" w:rsidR="00BD334D" w:rsidRPr="00515713" w:rsidRDefault="0026537D" w:rsidP="00D22A23">
      <w:pPr>
        <w:autoSpaceDE w:val="0"/>
        <w:autoSpaceDN w:val="0"/>
        <w:adjustRightInd w:val="0"/>
        <w:spacing w:after="120"/>
        <w:ind w:right="-202"/>
        <w:rPr>
          <w:bCs/>
        </w:rPr>
      </w:pPr>
      <w:r>
        <w:rPr>
          <w:b/>
          <w:bCs/>
          <w:sz w:val="28"/>
          <w:szCs w:val="28"/>
        </w:rPr>
        <w:lastRenderedPageBreak/>
        <w:t xml:space="preserve">Living in the fulfillment of the promise </w:t>
      </w:r>
      <w:r w:rsidR="00811604">
        <w:rPr>
          <w:b/>
          <w:bCs/>
          <w:sz w:val="28"/>
          <w:szCs w:val="28"/>
        </w:rPr>
        <w:t xml:space="preserve"> </w:t>
      </w:r>
    </w:p>
    <w:p w14:paraId="5BC85ADE" w14:textId="227A5B55" w:rsidR="00ED6FDC" w:rsidRPr="00ED6FDC" w:rsidRDefault="00C11D1C" w:rsidP="00ED6FDC">
      <w:pPr>
        <w:pStyle w:val="NormalWeb"/>
        <w:spacing w:before="0" w:beforeAutospacing="0" w:after="0" w:afterAutospacing="0"/>
        <w:ind w:left="360"/>
        <w:rPr>
          <w:i/>
          <w:iCs/>
        </w:rPr>
      </w:pPr>
      <w:r w:rsidRPr="007F3049">
        <w:rPr>
          <w:i/>
          <w:iCs/>
          <w:vertAlign w:val="superscript"/>
        </w:rPr>
        <w:t xml:space="preserve"> </w:t>
      </w:r>
      <w:r w:rsidRPr="007F3049">
        <w:rPr>
          <w:i/>
          <w:iCs/>
        </w:rPr>
        <w:t xml:space="preserve">    </w:t>
      </w:r>
      <w:r w:rsidR="000D613D" w:rsidRPr="000D613D">
        <w:rPr>
          <w:vertAlign w:val="superscript"/>
        </w:rPr>
        <w:t xml:space="preserve"> </w:t>
      </w:r>
      <w:r w:rsidR="008D3EE8" w:rsidRPr="008D3EE8">
        <w:rPr>
          <w:i/>
          <w:iCs/>
        </w:rPr>
        <w:t xml:space="preserve"> </w:t>
      </w:r>
      <w:r w:rsidR="00ED6FDC" w:rsidRPr="00ED6FDC">
        <w:rPr>
          <w:i/>
          <w:iCs/>
          <w:vertAlign w:val="superscript"/>
        </w:rPr>
        <w:t xml:space="preserve">18 </w:t>
      </w:r>
      <w:r w:rsidR="00ED6FDC" w:rsidRPr="00ED6FDC">
        <w:rPr>
          <w:i/>
          <w:iCs/>
        </w:rPr>
        <w:t xml:space="preserve">This is how the birth of Jesus Christ came about: His mother Mary was pledged to be married to Joseph, but before they came together, she was found to be with child through the Holy Spirit. </w:t>
      </w:r>
      <w:r w:rsidR="00ED6FDC" w:rsidRPr="00ED6FDC">
        <w:rPr>
          <w:i/>
          <w:iCs/>
          <w:vertAlign w:val="superscript"/>
        </w:rPr>
        <w:t xml:space="preserve">19 </w:t>
      </w:r>
      <w:r w:rsidR="00ED6FDC" w:rsidRPr="00ED6FDC">
        <w:rPr>
          <w:i/>
          <w:iCs/>
        </w:rPr>
        <w:t xml:space="preserve">Because Joseph her husband was a righteous man and did not want to expose her to public disgrace, he had in mind to divorce her quietly. </w:t>
      </w:r>
    </w:p>
    <w:p w14:paraId="3052E29F" w14:textId="5A31BA14" w:rsidR="00ED6FDC" w:rsidRPr="00ED6FDC" w:rsidRDefault="00ED6FDC" w:rsidP="00ED6FDC">
      <w:pPr>
        <w:pStyle w:val="NormalWeb"/>
        <w:spacing w:before="0" w:beforeAutospacing="0" w:after="0" w:afterAutospacing="0"/>
        <w:ind w:left="360"/>
        <w:rPr>
          <w:i/>
          <w:iCs/>
        </w:rPr>
      </w:pPr>
      <w:r>
        <w:rPr>
          <w:i/>
          <w:iCs/>
          <w:vertAlign w:val="superscript"/>
        </w:rPr>
        <w:t xml:space="preserve">      </w:t>
      </w:r>
      <w:r w:rsidRPr="00ED6FDC">
        <w:rPr>
          <w:i/>
          <w:iCs/>
          <w:vertAlign w:val="superscript"/>
        </w:rPr>
        <w:t xml:space="preserve">20 </w:t>
      </w:r>
      <w:r w:rsidRPr="00ED6FDC">
        <w:rPr>
          <w:i/>
          <w:iCs/>
        </w:rPr>
        <w:t>But after he had considered this, an angel of the Lord appeared to him in a dream and said, “</w:t>
      </w:r>
      <w:proofErr w:type="gramStart"/>
      <w:r w:rsidRPr="00ED6FDC">
        <w:rPr>
          <w:i/>
          <w:iCs/>
        </w:rPr>
        <w:t>Joseph</w:t>
      </w:r>
      <w:proofErr w:type="gramEnd"/>
      <w:r w:rsidRPr="00ED6FDC">
        <w:rPr>
          <w:i/>
          <w:iCs/>
        </w:rPr>
        <w:t xml:space="preserve"> son of David, do not be afraid to take Mary home as your wife, because what is conceived in her is from the Holy Spirit. </w:t>
      </w:r>
      <w:r w:rsidRPr="00ED6FDC">
        <w:rPr>
          <w:i/>
          <w:iCs/>
          <w:vertAlign w:val="superscript"/>
        </w:rPr>
        <w:t xml:space="preserve">21 </w:t>
      </w:r>
      <w:r w:rsidRPr="00ED6FDC">
        <w:rPr>
          <w:i/>
          <w:iCs/>
        </w:rPr>
        <w:t xml:space="preserve">She will give birth to a son, and you are to give him the name Jesus, because he will save his people from their sins.” </w:t>
      </w:r>
    </w:p>
    <w:p w14:paraId="76CCBDC8" w14:textId="57011CA8" w:rsidR="00ED6FDC" w:rsidRPr="00ED6FDC" w:rsidRDefault="00ED6FDC" w:rsidP="00ED6FDC">
      <w:pPr>
        <w:pStyle w:val="NormalWeb"/>
        <w:spacing w:before="0" w:beforeAutospacing="0" w:after="0" w:afterAutospacing="0"/>
        <w:ind w:left="360"/>
        <w:rPr>
          <w:i/>
          <w:iCs/>
        </w:rPr>
      </w:pPr>
      <w:r>
        <w:rPr>
          <w:i/>
          <w:iCs/>
          <w:vertAlign w:val="superscript"/>
        </w:rPr>
        <w:t xml:space="preserve">      </w:t>
      </w:r>
      <w:r w:rsidRPr="00ED6FDC">
        <w:rPr>
          <w:i/>
          <w:iCs/>
          <w:vertAlign w:val="superscript"/>
        </w:rPr>
        <w:t xml:space="preserve">22 </w:t>
      </w:r>
      <w:r w:rsidRPr="00ED6FDC">
        <w:rPr>
          <w:i/>
          <w:iCs/>
        </w:rPr>
        <w:t xml:space="preserve">All this took place to fulfill what the Lord had said through the prophet: </w:t>
      </w:r>
      <w:r w:rsidRPr="00ED6FDC">
        <w:rPr>
          <w:i/>
          <w:iCs/>
          <w:vertAlign w:val="superscript"/>
        </w:rPr>
        <w:t xml:space="preserve">23 </w:t>
      </w:r>
      <w:r w:rsidRPr="00ED6FDC">
        <w:rPr>
          <w:i/>
          <w:iCs/>
        </w:rPr>
        <w:t xml:space="preserve">“The virgin will be with child and will give birth to a son, and they will call him Immanuel”—which means, “God with us.” </w:t>
      </w:r>
    </w:p>
    <w:p w14:paraId="72F1ABCA" w14:textId="7CFB9F7B" w:rsidR="000B61CA" w:rsidRPr="00D22A23" w:rsidRDefault="00ED6FDC" w:rsidP="00ED6FDC">
      <w:pPr>
        <w:pStyle w:val="NormalWeb"/>
        <w:spacing w:before="0" w:beforeAutospacing="0" w:after="0" w:afterAutospacing="0"/>
        <w:ind w:left="360"/>
        <w:rPr>
          <w:i/>
          <w:iCs/>
        </w:rPr>
      </w:pPr>
      <w:r>
        <w:rPr>
          <w:i/>
          <w:iCs/>
          <w:vertAlign w:val="superscript"/>
        </w:rPr>
        <w:t xml:space="preserve">      </w:t>
      </w:r>
      <w:r w:rsidRPr="00ED6FDC">
        <w:rPr>
          <w:i/>
          <w:iCs/>
          <w:vertAlign w:val="superscript"/>
        </w:rPr>
        <w:t xml:space="preserve">24 </w:t>
      </w:r>
      <w:r w:rsidRPr="00ED6FDC">
        <w:rPr>
          <w:i/>
          <w:iCs/>
        </w:rPr>
        <w:t xml:space="preserve">When Joseph woke up, he did what the angel of the Lord had commanded him and took Mary home as his wife. </w:t>
      </w:r>
      <w:r w:rsidRPr="00ED6FDC">
        <w:rPr>
          <w:i/>
          <w:iCs/>
          <w:vertAlign w:val="superscript"/>
        </w:rPr>
        <w:t xml:space="preserve">25 </w:t>
      </w:r>
      <w:r w:rsidRPr="00ED6FDC">
        <w:rPr>
          <w:i/>
          <w:iCs/>
        </w:rPr>
        <w:t>But he had no union with her until she gave birth to a son. And he gave him the name Jesus.</w:t>
      </w:r>
    </w:p>
    <w:p w14:paraId="4DC3B5B4" w14:textId="300F92CA" w:rsidR="00F0764D" w:rsidRDefault="00D22A23" w:rsidP="00D22A23">
      <w:pPr>
        <w:pStyle w:val="NormalWeb"/>
        <w:spacing w:before="0" w:beforeAutospacing="0" w:after="0" w:afterAutospacing="0"/>
        <w:ind w:left="360"/>
        <w:jc w:val="center"/>
      </w:pPr>
      <w:r>
        <w:t xml:space="preserve">Matthew </w:t>
      </w:r>
      <w:r w:rsidR="00ED6FDC">
        <w:t>1</w:t>
      </w:r>
    </w:p>
    <w:p w14:paraId="6F04ECCE" w14:textId="77777777" w:rsidR="004C2812" w:rsidRDefault="004C2812" w:rsidP="007D564E">
      <w:pPr>
        <w:pStyle w:val="NormalWeb"/>
        <w:spacing w:before="0" w:beforeAutospacing="0" w:after="0" w:afterAutospacing="0"/>
        <w:ind w:left="360"/>
        <w:jc w:val="center"/>
        <w:rPr>
          <w:sz w:val="16"/>
          <w:szCs w:val="16"/>
        </w:rPr>
      </w:pPr>
    </w:p>
    <w:p w14:paraId="646D684C" w14:textId="77777777" w:rsidR="00574077" w:rsidRPr="007C40EE" w:rsidRDefault="00574077" w:rsidP="007C40EE">
      <w:pPr>
        <w:tabs>
          <w:tab w:val="left" w:pos="720"/>
        </w:tabs>
        <w:autoSpaceDE w:val="0"/>
        <w:autoSpaceDN w:val="0"/>
        <w:adjustRightInd w:val="0"/>
        <w:rPr>
          <w:sz w:val="16"/>
          <w:szCs w:val="16"/>
        </w:rPr>
      </w:pPr>
    </w:p>
    <w:p w14:paraId="37308148" w14:textId="3C72CBB6" w:rsidR="004945D3" w:rsidRPr="009153EF" w:rsidRDefault="00D22A23" w:rsidP="00B45803">
      <w:pPr>
        <w:tabs>
          <w:tab w:val="left" w:pos="720"/>
        </w:tabs>
        <w:autoSpaceDE w:val="0"/>
        <w:autoSpaceDN w:val="0"/>
        <w:adjustRightInd w:val="0"/>
        <w:spacing w:after="80"/>
        <w:ind w:left="360"/>
      </w:pPr>
      <w:r>
        <w:t>1</w:t>
      </w:r>
      <w:r w:rsidR="004945D3">
        <w:t>.</w:t>
      </w:r>
      <w:r w:rsidR="004945D3">
        <w:tab/>
      </w:r>
      <w:r w:rsidR="00E3208D">
        <w:t>When my Rezin and Pekah are on the doorstep</w:t>
      </w:r>
      <w:r w:rsidR="00832319">
        <w:t>, the object of my faith will be revealed</w:t>
      </w:r>
      <w:r w:rsidR="008C336F">
        <w:t xml:space="preserve">, just as </w:t>
      </w:r>
      <w:r w:rsidR="008C336F">
        <w:br/>
      </w:r>
      <w:r w:rsidR="008C336F">
        <w:tab/>
        <w:t>Joseph’s faith is revealed</w:t>
      </w:r>
    </w:p>
    <w:p w14:paraId="44487653" w14:textId="029B607B" w:rsidR="00A044EF" w:rsidRDefault="00E2151C" w:rsidP="00742B67">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00742B67" w:rsidRPr="00742B67">
        <w:rPr>
          <w:i/>
          <w:iCs/>
          <w:vertAlign w:val="superscript"/>
        </w:rPr>
        <w:t xml:space="preserve">7 </w:t>
      </w:r>
      <w:r w:rsidR="00742B67" w:rsidRPr="00742B67">
        <w:rPr>
          <w:i/>
          <w:iCs/>
        </w:rPr>
        <w:t xml:space="preserve">Yet this is what the Sovereign Lord says: “ ‘It will not take </w:t>
      </w:r>
      <w:proofErr w:type="gramStart"/>
      <w:r w:rsidR="00742B67" w:rsidRPr="00742B67">
        <w:rPr>
          <w:i/>
          <w:iCs/>
        </w:rPr>
        <w:t>place,</w:t>
      </w:r>
      <w:proofErr w:type="gramEnd"/>
      <w:r w:rsidR="00742B67" w:rsidRPr="00742B67">
        <w:rPr>
          <w:i/>
          <w:iCs/>
        </w:rPr>
        <w:t xml:space="preserve"> it will not happen</w:t>
      </w:r>
      <w:r w:rsidR="00742B67">
        <w:rPr>
          <w:i/>
          <w:iCs/>
        </w:rPr>
        <w:t xml:space="preserve"> . . . .  </w:t>
      </w:r>
      <w:r w:rsidR="00742B67" w:rsidRPr="00742B67">
        <w:rPr>
          <w:i/>
          <w:iCs/>
        </w:rPr>
        <w:t>If you do not stand firm in your faith, you will not stand at all.’ ”</w:t>
      </w:r>
    </w:p>
    <w:p w14:paraId="3B2123B7" w14:textId="7F8DEBC8" w:rsidR="00832319" w:rsidRPr="00832319" w:rsidRDefault="00832319" w:rsidP="00832319">
      <w:pPr>
        <w:pStyle w:val="NormalWeb"/>
        <w:spacing w:before="0" w:beforeAutospacing="0" w:after="0" w:afterAutospacing="0"/>
        <w:ind w:left="360"/>
        <w:jc w:val="center"/>
      </w:pPr>
      <w:r>
        <w:t>Isaiah 7</w:t>
      </w:r>
    </w:p>
    <w:p w14:paraId="6A5B4E2D" w14:textId="77777777" w:rsidR="00C06BB8" w:rsidRPr="0047684C" w:rsidRDefault="00C06BB8" w:rsidP="004C5858">
      <w:pPr>
        <w:pStyle w:val="NormalWeb"/>
        <w:spacing w:before="0" w:beforeAutospacing="0" w:after="0" w:afterAutospacing="0"/>
        <w:rPr>
          <w:sz w:val="16"/>
          <w:szCs w:val="16"/>
        </w:rPr>
      </w:pPr>
    </w:p>
    <w:p w14:paraId="6DFA0F36" w14:textId="77777777" w:rsidR="009D3264" w:rsidRPr="0047684C" w:rsidRDefault="009D3264" w:rsidP="007D564E">
      <w:pPr>
        <w:pStyle w:val="NormalWeb"/>
        <w:spacing w:before="0" w:beforeAutospacing="0" w:after="0" w:afterAutospacing="0"/>
        <w:ind w:left="360"/>
        <w:jc w:val="center"/>
        <w:rPr>
          <w:sz w:val="16"/>
          <w:szCs w:val="16"/>
        </w:rPr>
      </w:pPr>
    </w:p>
    <w:p w14:paraId="4E78C9F6" w14:textId="52E9F52F" w:rsidR="00B45803" w:rsidRDefault="00D22A23" w:rsidP="00281D1E">
      <w:pPr>
        <w:tabs>
          <w:tab w:val="left" w:pos="720"/>
        </w:tabs>
        <w:autoSpaceDE w:val="0"/>
        <w:autoSpaceDN w:val="0"/>
        <w:adjustRightInd w:val="0"/>
        <w:spacing w:after="80"/>
        <w:ind w:left="720" w:hanging="360"/>
      </w:pPr>
      <w:r>
        <w:t>2</w:t>
      </w:r>
      <w:r w:rsidR="008D3EE8">
        <w:t>.</w:t>
      </w:r>
      <w:r w:rsidR="007A7A95">
        <w:t xml:space="preserve"> </w:t>
      </w:r>
      <w:r w:rsidR="007A7A95">
        <w:tab/>
      </w:r>
      <w:r w:rsidR="00E3208D">
        <w:t xml:space="preserve">God is at work </w:t>
      </w:r>
      <w:r w:rsidR="00281D1E">
        <w:t>even when his methods are counterintuitive – a virgin giving birth?</w:t>
      </w:r>
      <w:r w:rsidR="00832319">
        <w:t>!?!</w:t>
      </w:r>
    </w:p>
    <w:p w14:paraId="6F206FE9" w14:textId="606A146B" w:rsidR="00832319" w:rsidRPr="00832319" w:rsidRDefault="00B45803" w:rsidP="00832319">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Pr="00A55DCB">
        <w:rPr>
          <w:i/>
          <w:iCs/>
        </w:rPr>
        <w:t xml:space="preserve"> </w:t>
      </w:r>
      <w:r w:rsidR="00832319" w:rsidRPr="00832319">
        <w:rPr>
          <w:i/>
          <w:iCs/>
          <w:vertAlign w:val="superscript"/>
        </w:rPr>
        <w:t xml:space="preserve">28 </w:t>
      </w:r>
      <w:r w:rsidR="00832319" w:rsidRPr="00832319">
        <w:rPr>
          <w:i/>
          <w:iCs/>
        </w:rPr>
        <w:t>And we know that in all things God works for the good of those who love him, who have been called according to his purpose</w:t>
      </w:r>
      <w:r w:rsidR="00832319">
        <w:rPr>
          <w:i/>
          <w:iCs/>
        </w:rPr>
        <w:t xml:space="preserve"> . . . .</w:t>
      </w:r>
    </w:p>
    <w:p w14:paraId="0AE8D097" w14:textId="06ECE0A5" w:rsidR="00B45803" w:rsidRPr="00A55DCB" w:rsidRDefault="00832319" w:rsidP="00832319">
      <w:pPr>
        <w:pStyle w:val="NormalWeb"/>
        <w:spacing w:before="0" w:beforeAutospacing="0" w:after="0" w:afterAutospacing="0"/>
        <w:ind w:left="360"/>
        <w:rPr>
          <w:i/>
          <w:iCs/>
        </w:rPr>
      </w:pPr>
      <w:r>
        <w:rPr>
          <w:i/>
          <w:iCs/>
          <w:vertAlign w:val="superscript"/>
        </w:rPr>
        <w:t xml:space="preserve">         </w:t>
      </w:r>
      <w:r w:rsidRPr="00832319">
        <w:rPr>
          <w:i/>
          <w:iCs/>
          <w:vertAlign w:val="superscript"/>
        </w:rPr>
        <w:t xml:space="preserve">31 </w:t>
      </w:r>
      <w:r w:rsidRPr="00832319">
        <w:rPr>
          <w:i/>
          <w:iCs/>
        </w:rPr>
        <w:t xml:space="preserve">What, then, shall we say in response to this? If God is for us, who can be against us? </w:t>
      </w:r>
      <w:r w:rsidRPr="00832319">
        <w:rPr>
          <w:i/>
          <w:iCs/>
          <w:vertAlign w:val="superscript"/>
        </w:rPr>
        <w:t xml:space="preserve">32 </w:t>
      </w:r>
      <w:r w:rsidRPr="00832319">
        <w:rPr>
          <w:i/>
          <w:iCs/>
        </w:rPr>
        <w:t>He who did not spare his own Son, but gave him up for us all—how will he not also, along with him, graciously give us all things</w:t>
      </w:r>
      <w:r>
        <w:rPr>
          <w:i/>
          <w:iCs/>
        </w:rPr>
        <w:t>?</w:t>
      </w:r>
    </w:p>
    <w:p w14:paraId="58DEF5BF" w14:textId="1A1264C3" w:rsidR="00B45803" w:rsidRDefault="00B45803" w:rsidP="00B45803">
      <w:pPr>
        <w:pStyle w:val="NormalWeb"/>
        <w:spacing w:before="0" w:beforeAutospacing="0" w:after="0" w:afterAutospacing="0"/>
        <w:ind w:left="360"/>
        <w:jc w:val="center"/>
      </w:pPr>
      <w:r>
        <w:t>R</w:t>
      </w:r>
      <w:r w:rsidR="00832319">
        <w:t>omans 8</w:t>
      </w:r>
    </w:p>
    <w:p w14:paraId="5869D8EE" w14:textId="77777777" w:rsidR="008C4CAB" w:rsidRPr="0047684C" w:rsidRDefault="008C4CAB" w:rsidP="00C86A9A">
      <w:pPr>
        <w:pStyle w:val="NormalWeb"/>
        <w:spacing w:before="0" w:beforeAutospacing="0" w:after="0" w:afterAutospacing="0"/>
        <w:rPr>
          <w:sz w:val="16"/>
          <w:szCs w:val="16"/>
        </w:rPr>
      </w:pPr>
    </w:p>
    <w:p w14:paraId="3ECD93E4" w14:textId="77777777" w:rsidR="00E25386" w:rsidRPr="0047684C" w:rsidRDefault="00E25386" w:rsidP="00E2151C">
      <w:pPr>
        <w:pStyle w:val="NormalWeb"/>
        <w:spacing w:before="0" w:beforeAutospacing="0" w:after="0" w:afterAutospacing="0"/>
        <w:ind w:left="360"/>
        <w:jc w:val="center"/>
        <w:rPr>
          <w:sz w:val="16"/>
          <w:szCs w:val="16"/>
        </w:rPr>
      </w:pPr>
    </w:p>
    <w:p w14:paraId="6F46C709" w14:textId="3D2EC969" w:rsidR="00C86A9A" w:rsidRPr="009153EF" w:rsidRDefault="00D22A23" w:rsidP="00B45803">
      <w:pPr>
        <w:tabs>
          <w:tab w:val="left" w:pos="720"/>
        </w:tabs>
        <w:autoSpaceDE w:val="0"/>
        <w:autoSpaceDN w:val="0"/>
        <w:adjustRightInd w:val="0"/>
        <w:spacing w:after="80"/>
        <w:ind w:left="720" w:hanging="360"/>
      </w:pPr>
      <w:r>
        <w:t>3</w:t>
      </w:r>
      <w:r w:rsidR="00E25386">
        <w:t xml:space="preserve">. </w:t>
      </w:r>
      <w:r w:rsidR="002A417B">
        <w:t xml:space="preserve"> God is still in the business of breaking in</w:t>
      </w:r>
    </w:p>
    <w:p w14:paraId="094E8561" w14:textId="099A0B85" w:rsidR="00C86A9A" w:rsidRPr="009D3264" w:rsidRDefault="00C86A9A" w:rsidP="00281D1E">
      <w:pPr>
        <w:pStyle w:val="NormalWeb"/>
        <w:tabs>
          <w:tab w:val="left" w:pos="720"/>
        </w:tabs>
        <w:spacing w:before="0" w:beforeAutospacing="0" w:after="0" w:afterAutospacing="0"/>
        <w:ind w:left="360"/>
        <w:rPr>
          <w:i/>
          <w:iCs/>
        </w:rPr>
      </w:pPr>
      <w:r w:rsidRPr="009D3264">
        <w:rPr>
          <w:i/>
          <w:iCs/>
          <w:vertAlign w:val="superscript"/>
        </w:rPr>
        <w:t xml:space="preserve"> </w:t>
      </w:r>
      <w:r w:rsidRPr="009D3264">
        <w:rPr>
          <w:i/>
          <w:iCs/>
        </w:rPr>
        <w:t xml:space="preserve">   </w:t>
      </w:r>
      <w:r w:rsidR="008C336F" w:rsidRPr="008C336F">
        <w:rPr>
          <w:i/>
          <w:iCs/>
          <w:vertAlign w:val="superscript"/>
        </w:rPr>
        <w:t xml:space="preserve">6 </w:t>
      </w:r>
      <w:r w:rsidR="008C336F" w:rsidRPr="008C336F">
        <w:rPr>
          <w:i/>
          <w:iCs/>
        </w:rPr>
        <w:t xml:space="preserve">You </w:t>
      </w:r>
      <w:proofErr w:type="gramStart"/>
      <w:r w:rsidR="008C336F" w:rsidRPr="008C336F">
        <w:rPr>
          <w:i/>
          <w:iCs/>
        </w:rPr>
        <w:t>see,</w:t>
      </w:r>
      <w:proofErr w:type="gramEnd"/>
      <w:r w:rsidR="008C336F" w:rsidRPr="008C336F">
        <w:rPr>
          <w:i/>
          <w:iCs/>
        </w:rPr>
        <w:t xml:space="preserve"> at just the right time, when we were still powerless, Christ died for the ungodly. </w:t>
      </w:r>
      <w:r w:rsidR="008C336F" w:rsidRPr="008C336F">
        <w:rPr>
          <w:i/>
          <w:iCs/>
          <w:vertAlign w:val="superscript"/>
        </w:rPr>
        <w:t xml:space="preserve">7 </w:t>
      </w:r>
      <w:r w:rsidR="008C336F" w:rsidRPr="008C336F">
        <w:rPr>
          <w:i/>
          <w:iCs/>
        </w:rPr>
        <w:t xml:space="preserve">Very rarely will anyone die for a righteous man, though for a good man someone might possibly dare to die. </w:t>
      </w:r>
      <w:r w:rsidR="008C336F" w:rsidRPr="008C336F">
        <w:rPr>
          <w:i/>
          <w:iCs/>
          <w:vertAlign w:val="superscript"/>
        </w:rPr>
        <w:t xml:space="preserve">8 </w:t>
      </w:r>
      <w:r w:rsidR="008C336F" w:rsidRPr="008C336F">
        <w:rPr>
          <w:i/>
          <w:iCs/>
        </w:rPr>
        <w:t>But God demonstrates his own love for us in this: While we were still sinners, Christ died for us.</w:t>
      </w:r>
    </w:p>
    <w:p w14:paraId="245F9D4D" w14:textId="0FA6F59A" w:rsidR="00C86A9A" w:rsidRDefault="008C336F" w:rsidP="00C86A9A">
      <w:pPr>
        <w:pStyle w:val="NormalWeb"/>
        <w:spacing w:before="0" w:beforeAutospacing="0" w:after="0" w:afterAutospacing="0"/>
        <w:ind w:left="360"/>
        <w:jc w:val="center"/>
      </w:pPr>
      <w:r>
        <w:t>Romans 5</w:t>
      </w:r>
    </w:p>
    <w:p w14:paraId="390D6D99" w14:textId="77777777" w:rsidR="00281D1E" w:rsidRPr="0047684C" w:rsidRDefault="00281D1E" w:rsidP="00C86A9A">
      <w:pPr>
        <w:pStyle w:val="NormalWeb"/>
        <w:spacing w:before="0" w:beforeAutospacing="0" w:after="0" w:afterAutospacing="0"/>
        <w:ind w:left="360"/>
        <w:jc w:val="center"/>
        <w:rPr>
          <w:sz w:val="16"/>
          <w:szCs w:val="16"/>
        </w:rPr>
      </w:pPr>
    </w:p>
    <w:p w14:paraId="6DDE857E" w14:textId="77777777" w:rsidR="00281D1E" w:rsidRPr="0047684C" w:rsidRDefault="00281D1E" w:rsidP="00C86A9A">
      <w:pPr>
        <w:pStyle w:val="NormalWeb"/>
        <w:spacing w:before="0" w:beforeAutospacing="0" w:after="0" w:afterAutospacing="0"/>
        <w:ind w:left="360"/>
        <w:jc w:val="center"/>
        <w:rPr>
          <w:sz w:val="16"/>
          <w:szCs w:val="16"/>
        </w:rPr>
      </w:pPr>
    </w:p>
    <w:p w14:paraId="633DA65C" w14:textId="21449281" w:rsidR="00281D1E" w:rsidRPr="009153EF" w:rsidRDefault="00281D1E" w:rsidP="00281D1E">
      <w:pPr>
        <w:tabs>
          <w:tab w:val="left" w:pos="720"/>
        </w:tabs>
        <w:autoSpaceDE w:val="0"/>
        <w:autoSpaceDN w:val="0"/>
        <w:adjustRightInd w:val="0"/>
        <w:spacing w:after="80"/>
        <w:ind w:left="720" w:hanging="360"/>
      </w:pPr>
      <w:r>
        <w:t xml:space="preserve">4.  </w:t>
      </w:r>
      <w:r w:rsidR="00832319">
        <w:t xml:space="preserve"> The child/son is the sign, in </w:t>
      </w:r>
      <w:proofErr w:type="gramStart"/>
      <w:r w:rsidR="00832319">
        <w:t>very</w:t>
      </w:r>
      <w:proofErr w:type="gramEnd"/>
      <w:r w:rsidR="00832319">
        <w:t xml:space="preserve"> large part, because the </w:t>
      </w:r>
      <w:proofErr w:type="gramStart"/>
      <w:r w:rsidR="00832319">
        <w:t>Son</w:t>
      </w:r>
      <w:proofErr w:type="gramEnd"/>
      <w:r w:rsidR="00832319">
        <w:t xml:space="preserve"> is central to our salvation</w:t>
      </w:r>
    </w:p>
    <w:p w14:paraId="2C8F034D" w14:textId="77777777" w:rsidR="00832319" w:rsidRPr="00A55DCB" w:rsidRDefault="00832319" w:rsidP="00832319">
      <w:pPr>
        <w:pStyle w:val="NormalWeb"/>
        <w:spacing w:before="0" w:beforeAutospacing="0" w:after="0" w:afterAutospacing="0"/>
        <w:ind w:left="360"/>
        <w:rPr>
          <w:i/>
          <w:iCs/>
        </w:rPr>
      </w:pPr>
      <w:r>
        <w:rPr>
          <w:i/>
          <w:iCs/>
          <w:vertAlign w:val="superscript"/>
        </w:rPr>
        <w:t xml:space="preserve">         </w:t>
      </w:r>
      <w:r w:rsidRPr="00832319">
        <w:rPr>
          <w:i/>
          <w:iCs/>
          <w:vertAlign w:val="superscript"/>
        </w:rPr>
        <w:t xml:space="preserve">31 </w:t>
      </w:r>
      <w:r w:rsidRPr="00832319">
        <w:rPr>
          <w:i/>
          <w:iCs/>
        </w:rPr>
        <w:t xml:space="preserve">What, then, shall we say in response to this? If God is for us, who can be against us? </w:t>
      </w:r>
      <w:r w:rsidRPr="00832319">
        <w:rPr>
          <w:i/>
          <w:iCs/>
          <w:vertAlign w:val="superscript"/>
        </w:rPr>
        <w:t xml:space="preserve">32 </w:t>
      </w:r>
      <w:r w:rsidRPr="00832319">
        <w:rPr>
          <w:i/>
          <w:iCs/>
        </w:rPr>
        <w:t>He who did not spare his own Son, but gave him up for us all—how will he not also, along with him, graciously give us all things</w:t>
      </w:r>
      <w:r>
        <w:rPr>
          <w:i/>
          <w:iCs/>
        </w:rPr>
        <w:t>?</w:t>
      </w:r>
    </w:p>
    <w:p w14:paraId="057E6037" w14:textId="77777777" w:rsidR="00832319" w:rsidRDefault="00832319" w:rsidP="00832319">
      <w:pPr>
        <w:pStyle w:val="NormalWeb"/>
        <w:spacing w:before="0" w:beforeAutospacing="0" w:after="0" w:afterAutospacing="0"/>
        <w:ind w:left="360"/>
        <w:jc w:val="center"/>
      </w:pPr>
      <w:r>
        <w:t>Romans 8</w:t>
      </w:r>
    </w:p>
    <w:p w14:paraId="7684E477" w14:textId="77777777" w:rsidR="00281D1E" w:rsidRPr="00832319" w:rsidRDefault="00281D1E" w:rsidP="00C86A9A">
      <w:pPr>
        <w:pStyle w:val="NormalWeb"/>
        <w:spacing w:before="0" w:beforeAutospacing="0" w:after="0" w:afterAutospacing="0"/>
        <w:ind w:left="360"/>
        <w:jc w:val="center"/>
        <w:rPr>
          <w:sz w:val="16"/>
          <w:szCs w:val="16"/>
        </w:rPr>
      </w:pPr>
    </w:p>
    <w:p w14:paraId="2834E9AF" w14:textId="57F1855F" w:rsidR="00832319" w:rsidRPr="00A55DCB" w:rsidRDefault="00832319" w:rsidP="00832319">
      <w:pPr>
        <w:pStyle w:val="NormalWeb"/>
        <w:spacing w:before="0" w:beforeAutospacing="0" w:after="0" w:afterAutospacing="0"/>
        <w:ind w:left="360"/>
        <w:rPr>
          <w:i/>
          <w:iCs/>
        </w:rPr>
      </w:pPr>
      <w:r>
        <w:rPr>
          <w:i/>
          <w:iCs/>
          <w:vertAlign w:val="superscript"/>
        </w:rPr>
        <w:t xml:space="preserve">         </w:t>
      </w:r>
      <w:r w:rsidRPr="00832319">
        <w:rPr>
          <w:rFonts w:ascii="Calibri" w:hAnsi="Calibri" w:cs="Calibri"/>
          <w:vertAlign w:val="superscript"/>
        </w:rPr>
        <w:t xml:space="preserve"> </w:t>
      </w:r>
      <w:r w:rsidRPr="00832319">
        <w:rPr>
          <w:i/>
          <w:iCs/>
          <w:vertAlign w:val="superscript"/>
        </w:rPr>
        <w:t xml:space="preserve">16 </w:t>
      </w:r>
      <w:r w:rsidRPr="00832319">
        <w:rPr>
          <w:i/>
          <w:iCs/>
        </w:rPr>
        <w:t xml:space="preserve">“For God so loved the world that he gave his one and only Son, that whoever believes in him shall not perish but have eternal life. </w:t>
      </w:r>
      <w:r w:rsidRPr="00832319">
        <w:rPr>
          <w:i/>
          <w:iCs/>
          <w:vertAlign w:val="superscript"/>
        </w:rPr>
        <w:t xml:space="preserve">17 </w:t>
      </w:r>
      <w:r w:rsidRPr="00832319">
        <w:rPr>
          <w:i/>
          <w:iCs/>
        </w:rPr>
        <w:t>For God did not send his Son into the world to condemn the world, but to save the world through him.</w:t>
      </w:r>
    </w:p>
    <w:p w14:paraId="10F59A85" w14:textId="21F9DE1C" w:rsidR="00832319" w:rsidRDefault="00832319" w:rsidP="00832319">
      <w:pPr>
        <w:pStyle w:val="NormalWeb"/>
        <w:spacing w:before="0" w:beforeAutospacing="0" w:after="0" w:afterAutospacing="0"/>
        <w:ind w:left="360"/>
        <w:jc w:val="center"/>
      </w:pPr>
      <w:r>
        <w:t>John 3</w:t>
      </w:r>
    </w:p>
    <w:p w14:paraId="5E3645AE" w14:textId="7E1AD933" w:rsidR="00FD707F" w:rsidRDefault="00FD707F" w:rsidP="00964D50">
      <w:pPr>
        <w:pStyle w:val="NormalWeb"/>
        <w:rPr>
          <w:bCs/>
        </w:rPr>
      </w:pPr>
      <w:r w:rsidRPr="00FD707F">
        <w:rPr>
          <w:b/>
          <w:sz w:val="28"/>
          <w:szCs w:val="28"/>
        </w:rPr>
        <w:t xml:space="preserve">Three Things You Should Know about </w:t>
      </w:r>
      <w:r w:rsidR="008C336F" w:rsidRPr="00FD707F">
        <w:rPr>
          <w:b/>
          <w:sz w:val="28"/>
          <w:szCs w:val="28"/>
        </w:rPr>
        <w:t>Isaiah</w:t>
      </w:r>
      <w:r w:rsidRPr="00FD707F">
        <w:rPr>
          <w:b/>
          <w:sz w:val="28"/>
          <w:szCs w:val="28"/>
        </w:rPr>
        <w:br/>
      </w:r>
      <w:r>
        <w:rPr>
          <w:bCs/>
        </w:rPr>
        <w:t>Derek Thomas</w:t>
      </w:r>
    </w:p>
    <w:p w14:paraId="19C9B359" w14:textId="15DFEFEB" w:rsidR="00FD707F" w:rsidRDefault="00FD707F" w:rsidP="00964D50">
      <w:pPr>
        <w:pStyle w:val="NormalWeb"/>
        <w:rPr>
          <w:bCs/>
        </w:rPr>
      </w:pPr>
      <w:r>
        <w:rPr>
          <w:bCs/>
        </w:rPr>
        <w:t xml:space="preserve">at </w:t>
      </w:r>
      <w:hyperlink r:id="rId9" w:history="1">
        <w:r w:rsidRPr="00525B4E">
          <w:rPr>
            <w:rStyle w:val="Hyperlink"/>
            <w:bCs/>
          </w:rPr>
          <w:t>https://www.ligonier.org/learn/articles/3-things-isaiah</w:t>
        </w:r>
      </w:hyperlink>
    </w:p>
    <w:p w14:paraId="65C0C7A9" w14:textId="77777777" w:rsidR="00FD707F" w:rsidRPr="00FD707F" w:rsidRDefault="00FD707F" w:rsidP="00635C58">
      <w:pPr>
        <w:pStyle w:val="NormalWeb"/>
        <w:spacing w:before="0" w:beforeAutospacing="0" w:after="120" w:afterAutospacing="0"/>
        <w:rPr>
          <w:b/>
          <w:bCs/>
        </w:rPr>
      </w:pPr>
      <w:r w:rsidRPr="00FD707F">
        <w:rPr>
          <w:b/>
          <w:bCs/>
        </w:rPr>
        <w:t>1. Isaiah was overwhelmingly influenced by a vision of the holiness of God at the outset of his ministry.</w:t>
      </w:r>
    </w:p>
    <w:p w14:paraId="2FB89887" w14:textId="77777777" w:rsidR="00FD707F" w:rsidRPr="00FD707F" w:rsidRDefault="00FD707F" w:rsidP="00635C58">
      <w:pPr>
        <w:pStyle w:val="NormalWeb"/>
        <w:spacing w:before="0" w:beforeAutospacing="0" w:after="120" w:afterAutospacing="0"/>
        <w:rPr>
          <w:bCs/>
        </w:rPr>
      </w:pPr>
      <w:r w:rsidRPr="00FD707F">
        <w:rPr>
          <w:bCs/>
        </w:rPr>
        <w:t>On the day King Uzziah died (740/739 BC), Isaiah had a vision of God “sitting upon a throne, high and lifted up,” while seraphim called to one another,</w:t>
      </w:r>
    </w:p>
    <w:p w14:paraId="57C04FBA" w14:textId="77777777" w:rsidR="00FD707F" w:rsidRPr="00FD707F" w:rsidRDefault="00FD707F" w:rsidP="00635C58">
      <w:pPr>
        <w:pStyle w:val="NormalWeb"/>
        <w:spacing w:before="0" w:beforeAutospacing="0" w:after="120" w:afterAutospacing="0"/>
        <w:rPr>
          <w:bCs/>
        </w:rPr>
      </w:pPr>
      <w:r w:rsidRPr="00FD707F">
        <w:rPr>
          <w:bCs/>
        </w:rPr>
        <w:t>“Holy, holy, holy is the Lord of hosts;</w:t>
      </w:r>
      <w:r w:rsidRPr="00FD707F">
        <w:rPr>
          <w:bCs/>
        </w:rPr>
        <w:br/>
        <w:t>the whole earth is full of his glory!” (</w:t>
      </w:r>
      <w:hyperlink r:id="rId10" w:tgtFrame="_blank" w:history="1">
        <w:r w:rsidRPr="00FD707F">
          <w:rPr>
            <w:rStyle w:val="Hyperlink"/>
            <w:bCs/>
          </w:rPr>
          <w:t>Isa. 6:1, 3</w:t>
        </w:r>
      </w:hyperlink>
      <w:r w:rsidRPr="00FD707F">
        <w:rPr>
          <w:bCs/>
        </w:rPr>
        <w:t>)</w:t>
      </w:r>
    </w:p>
    <w:p w14:paraId="07BF86DD" w14:textId="77777777" w:rsidR="00FD707F" w:rsidRPr="00FD707F" w:rsidRDefault="00FD707F" w:rsidP="00635C58">
      <w:pPr>
        <w:pStyle w:val="NormalWeb"/>
        <w:spacing w:before="0" w:beforeAutospacing="0" w:after="120" w:afterAutospacing="0"/>
        <w:rPr>
          <w:bCs/>
        </w:rPr>
      </w:pPr>
      <w:r w:rsidRPr="00FD707F">
        <w:rPr>
          <w:bCs/>
        </w:rPr>
        <w:t xml:space="preserve">The threefold repetition of the adjective “holy” is a Hebraic way of expressing unmatched intensity. Only in </w:t>
      </w:r>
      <w:hyperlink r:id="rId11" w:tgtFrame="_blank" w:history="1">
        <w:r w:rsidRPr="00FD707F">
          <w:rPr>
            <w:rStyle w:val="Hyperlink"/>
            <w:bCs/>
          </w:rPr>
          <w:t>Isaiah 6:3</w:t>
        </w:r>
      </w:hyperlink>
      <w:r w:rsidRPr="00FD707F">
        <w:rPr>
          <w:bCs/>
        </w:rPr>
        <w:t xml:space="preserve"> is this done three times in the Hebrew Bible. Its effect upon Isaiah can be seen in the fact that the word “holy” (Heb. </w:t>
      </w:r>
      <w:proofErr w:type="spellStart"/>
      <w:r w:rsidRPr="00FD707F">
        <w:rPr>
          <w:bCs/>
          <w:i/>
          <w:iCs/>
        </w:rPr>
        <w:t>qadosh</w:t>
      </w:r>
      <w:proofErr w:type="spellEnd"/>
      <w:r w:rsidRPr="00FD707F">
        <w:rPr>
          <w:bCs/>
        </w:rPr>
        <w:t>) occurs more frequently in Isaiah than in the rest of the Old Testament combined.</w:t>
      </w:r>
    </w:p>
    <w:p w14:paraId="59A57C2A" w14:textId="77777777" w:rsidR="00FD707F" w:rsidRPr="00FD707F" w:rsidRDefault="00FD707F" w:rsidP="00635C58">
      <w:pPr>
        <w:pStyle w:val="NormalWeb"/>
        <w:spacing w:before="0" w:beforeAutospacing="0" w:after="120" w:afterAutospacing="0"/>
        <w:rPr>
          <w:bCs/>
        </w:rPr>
      </w:pPr>
      <w:r w:rsidRPr="00FD707F">
        <w:rPr>
          <w:bCs/>
        </w:rPr>
        <w:t>The word “holy” is related to the idea of being separate or distinct. Isaiah’s God is not an extension of the created order, someone who can be manipulated. The people of Isaiah’s day, governed by Uzziah, Azariah, Jotham, Ahaz, and Hezekiah, were deaf to the prophet’s warnings. In the eighth century BC, as in our day, man’s mind was forever creating idols shaped after human desires and predilections.</w:t>
      </w:r>
    </w:p>
    <w:p w14:paraId="3C9933B8" w14:textId="77777777" w:rsidR="00FD707F" w:rsidRPr="00FD707F" w:rsidRDefault="00FD707F" w:rsidP="00635C58">
      <w:pPr>
        <w:pStyle w:val="NormalWeb"/>
        <w:spacing w:before="0" w:beforeAutospacing="0" w:after="120" w:afterAutospacing="0"/>
        <w:rPr>
          <w:b/>
          <w:bCs/>
        </w:rPr>
      </w:pPr>
      <w:r w:rsidRPr="00FD707F">
        <w:rPr>
          <w:b/>
          <w:bCs/>
        </w:rPr>
        <w:t>2. Isaiah’s ministry was seemingly ineffective by God’s design.</w:t>
      </w:r>
    </w:p>
    <w:p w14:paraId="5C61F93A" w14:textId="77777777" w:rsidR="00FD707F" w:rsidRPr="00FD707F" w:rsidRDefault="00FD707F" w:rsidP="00635C58">
      <w:pPr>
        <w:pStyle w:val="NormalWeb"/>
        <w:spacing w:before="0" w:beforeAutospacing="0" w:after="120" w:afterAutospacing="0"/>
        <w:rPr>
          <w:bCs/>
        </w:rPr>
      </w:pPr>
      <w:r w:rsidRPr="00FD707F">
        <w:rPr>
          <w:bCs/>
        </w:rPr>
        <w:t>To show Judah’s faithlessness, God sent the prophet on a fool’s errand. At the close of the temple vision of God’s holiness, where God’s glory was put on display, God gave Isaiah a somewhat strange commission. For more than fifty years, Isaiah was required to proclaim a message simple enough for a child to understand (</w:t>
      </w:r>
      <w:hyperlink r:id="rId12" w:tgtFrame="_blank" w:history="1">
        <w:r w:rsidRPr="00FD707F">
          <w:rPr>
            <w:rStyle w:val="Hyperlink"/>
            <w:bCs/>
          </w:rPr>
          <w:t>Isa. 28:9–10</w:t>
        </w:r>
      </w:hyperlink>
      <w:r w:rsidRPr="00FD707F">
        <w:rPr>
          <w:bCs/>
        </w:rPr>
        <w:t>) but impossible for hardened political leaders to comprehend (</w:t>
      </w:r>
      <w:hyperlink r:id="rId13" w:tgtFrame="_blank" w:history="1">
        <w:r w:rsidRPr="00FD707F">
          <w:rPr>
            <w:rStyle w:val="Hyperlink"/>
            <w:bCs/>
          </w:rPr>
          <w:t>Isa. 6:9–10</w:t>
        </w:r>
      </w:hyperlink>
      <w:r w:rsidRPr="00FD707F">
        <w:rPr>
          <w:bCs/>
        </w:rPr>
        <w:t>). In this way, Isaiah’s ministry set a precedent. When the disciples asked Jesus why He spoke in parables, Jesus answered them by citing from Isaiah’s commission (</w:t>
      </w:r>
      <w:hyperlink r:id="rId14" w:tgtFrame="_blank" w:history="1">
        <w:r w:rsidRPr="00FD707F">
          <w:rPr>
            <w:rStyle w:val="Hyperlink"/>
            <w:bCs/>
          </w:rPr>
          <w:t>Matt. 13:14–15</w:t>
        </w:r>
      </w:hyperlink>
      <w:r w:rsidRPr="00FD707F">
        <w:rPr>
          <w:bCs/>
        </w:rPr>
        <w:t xml:space="preserve">; </w:t>
      </w:r>
      <w:hyperlink r:id="rId15" w:tgtFrame="_blank" w:history="1">
        <w:r w:rsidRPr="00FD707F">
          <w:rPr>
            <w:rStyle w:val="Hyperlink"/>
            <w:bCs/>
          </w:rPr>
          <w:t>Mark 4:10–12</w:t>
        </w:r>
      </w:hyperlink>
      <w:r w:rsidRPr="00FD707F">
        <w:rPr>
          <w:bCs/>
        </w:rPr>
        <w:t>). God’s true disciples will make sense of it, but the merely religious will not. In the same way, Isaiah’s message was scoffed at and rejected.</w:t>
      </w:r>
    </w:p>
    <w:p w14:paraId="35A308AD" w14:textId="77777777" w:rsidR="00FD707F" w:rsidRDefault="00FD707F" w:rsidP="00635C58">
      <w:pPr>
        <w:pStyle w:val="NormalWeb"/>
        <w:spacing w:before="0" w:beforeAutospacing="0" w:after="120" w:afterAutospacing="0"/>
        <w:rPr>
          <w:bCs/>
        </w:rPr>
      </w:pPr>
      <w:r w:rsidRPr="00FD707F">
        <w:rPr>
          <w:bCs/>
        </w:rPr>
        <w:t>And what was his message? It was a message of political crisis. In 745 BC, Tiglath-Pileser III came to power in Nineveh, the capital city of the empire of Assyria. And the Assyrian king had only one thing on his mind: world domination. Immediately following the vision of God’s holiness, we are told of Assyria’s successful conquest of the Northern Kingdoms of Aram and Israel, and despite a treaty between the two kingdoms to thwart Assyria’s advances, it proved too little, too late (</w:t>
      </w:r>
      <w:hyperlink r:id="rId16" w:tgtFrame="_blank" w:history="1">
        <w:r w:rsidRPr="00FD707F">
          <w:rPr>
            <w:rStyle w:val="Hyperlink"/>
            <w:bCs/>
          </w:rPr>
          <w:t>Isa. 7:1–2</w:t>
        </w:r>
      </w:hyperlink>
      <w:r w:rsidRPr="00FD707F">
        <w:rPr>
          <w:bCs/>
        </w:rPr>
        <w:t>; see also 17:3). Then Judah became a target, and Assyria’s aim was clear: “Let us go up against Judah and terrify it, and let us conquer it for ourselves, and set up the son of Tabeel as king in the midst of it” (</w:t>
      </w:r>
      <w:hyperlink r:id="rId17" w:tgtFrame="_blank" w:history="1">
        <w:r w:rsidRPr="00FD707F">
          <w:rPr>
            <w:rStyle w:val="Hyperlink"/>
            <w:bCs/>
          </w:rPr>
          <w:t>Isa. 7:6</w:t>
        </w:r>
      </w:hyperlink>
      <w:r w:rsidRPr="00FD707F">
        <w:rPr>
          <w:bCs/>
        </w:rPr>
        <w:t>). Assyria was attempting to end the entire redemptive purpose of God and bring an end to the line of David. Ahaz, Judah’s king, thought that a way to survive this threat was to make an alliance with Assyria, but Isaiah made it clear: Ahaz was playing with fire (</w:t>
      </w:r>
      <w:hyperlink r:id="rId18" w:tgtFrame="_blank" w:history="1">
        <w:r w:rsidRPr="00FD707F">
          <w:rPr>
            <w:rStyle w:val="Hyperlink"/>
            <w:bCs/>
          </w:rPr>
          <w:t>Isa. 7:17</w:t>
        </w:r>
      </w:hyperlink>
      <w:r w:rsidRPr="00FD707F">
        <w:rPr>
          <w:bCs/>
        </w:rPr>
        <w:t>). Judah’s kings were no longer sovereign; they were puppets to the Assyrian hegemony. Even the otherwise godly Hezekiah, four decades after Ahaz, played the same deadly game, making a treaty with Pharaoh and thinking an alliance with Egypt would prevent Assyrian aggression. But Isaiah’s response was blunt: Hezekiah had made “a covenant with death, and with Sheol” (</w:t>
      </w:r>
      <w:hyperlink r:id="rId19" w:tgtFrame="_blank" w:history="1">
        <w:r w:rsidRPr="00FD707F">
          <w:rPr>
            <w:rStyle w:val="Hyperlink"/>
            <w:bCs/>
          </w:rPr>
          <w:t>Isa. 28:15</w:t>
        </w:r>
      </w:hyperlink>
      <w:r w:rsidRPr="00FD707F">
        <w:rPr>
          <w:bCs/>
        </w:rPr>
        <w:t xml:space="preserve">). Instead of trusting in the promises of God, exercising </w:t>
      </w:r>
      <w:r w:rsidRPr="00FD707F">
        <w:rPr>
          <w:bCs/>
          <w:i/>
          <w:iCs/>
        </w:rPr>
        <w:t>faith</w:t>
      </w:r>
      <w:r w:rsidRPr="00FD707F">
        <w:rPr>
          <w:bCs/>
        </w:rPr>
        <w:t>, the kings of Judah showed their soft underbelly, an inclination to trust their own ways rather than the word of the living and true God.</w:t>
      </w:r>
    </w:p>
    <w:p w14:paraId="71CC1E49" w14:textId="77777777" w:rsidR="00650BFF" w:rsidRDefault="00650BFF" w:rsidP="00635C58">
      <w:pPr>
        <w:pStyle w:val="NormalWeb"/>
        <w:spacing w:before="0" w:beforeAutospacing="0" w:after="120" w:afterAutospacing="0"/>
        <w:rPr>
          <w:bCs/>
        </w:rPr>
      </w:pPr>
    </w:p>
    <w:p w14:paraId="6E34C555" w14:textId="77777777" w:rsidR="00650BFF" w:rsidRPr="00FD707F" w:rsidRDefault="00650BFF" w:rsidP="00635C58">
      <w:pPr>
        <w:pStyle w:val="NormalWeb"/>
        <w:spacing w:before="0" w:beforeAutospacing="0" w:after="120" w:afterAutospacing="0"/>
        <w:rPr>
          <w:bCs/>
        </w:rPr>
      </w:pPr>
    </w:p>
    <w:p w14:paraId="4A90B02F" w14:textId="77777777" w:rsidR="00FD707F" w:rsidRPr="00FD707F" w:rsidRDefault="00FD707F" w:rsidP="00635C58">
      <w:pPr>
        <w:pStyle w:val="NormalWeb"/>
        <w:spacing w:before="0" w:beforeAutospacing="0" w:after="120" w:afterAutospacing="0"/>
        <w:rPr>
          <w:b/>
          <w:bCs/>
        </w:rPr>
      </w:pPr>
      <w:r w:rsidRPr="00FD707F">
        <w:rPr>
          <w:b/>
          <w:bCs/>
        </w:rPr>
        <w:t xml:space="preserve">3. Isaiah is known as the </w:t>
      </w:r>
      <w:r w:rsidRPr="00FD707F">
        <w:rPr>
          <w:b/>
          <w:bCs/>
          <w:i/>
          <w:iCs/>
        </w:rPr>
        <w:t>evangelical</w:t>
      </w:r>
      <w:r w:rsidRPr="00FD707F">
        <w:rPr>
          <w:b/>
          <w:bCs/>
        </w:rPr>
        <w:t xml:space="preserve"> prophet.</w:t>
      </w:r>
    </w:p>
    <w:p w14:paraId="2BC3E506" w14:textId="77777777" w:rsidR="00FD707F" w:rsidRPr="00FD707F" w:rsidRDefault="00FD707F" w:rsidP="00635C58">
      <w:pPr>
        <w:pStyle w:val="NormalWeb"/>
        <w:spacing w:before="0" w:beforeAutospacing="0" w:after="120" w:afterAutospacing="0"/>
        <w:rPr>
          <w:bCs/>
        </w:rPr>
      </w:pPr>
      <w:r w:rsidRPr="00FD707F">
        <w:rPr>
          <w:bCs/>
        </w:rPr>
        <w:t>Amidst the decaying glory of the Davidic kingship, Isaiah prophesies, “Behold, the virgin shall conceive and bear a son, and shall call his name Immanuel” (</w:t>
      </w:r>
      <w:hyperlink r:id="rId20" w:tgtFrame="_blank" w:history="1">
        <w:r w:rsidRPr="00FD707F">
          <w:rPr>
            <w:rStyle w:val="Hyperlink"/>
            <w:bCs/>
          </w:rPr>
          <w:t>Isa. 7:14</w:t>
        </w:r>
      </w:hyperlink>
      <w:r w:rsidRPr="00FD707F">
        <w:rPr>
          <w:bCs/>
        </w:rPr>
        <w:t>), and two chapters later:</w:t>
      </w:r>
    </w:p>
    <w:p w14:paraId="1535EAE1" w14:textId="3A69D376" w:rsidR="00FD707F" w:rsidRPr="00FD707F" w:rsidRDefault="00FD707F" w:rsidP="00FD707F">
      <w:pPr>
        <w:pStyle w:val="NormalWeb"/>
        <w:rPr>
          <w:bCs/>
        </w:rPr>
      </w:pPr>
      <w:r w:rsidRPr="00FD707F">
        <w:rPr>
          <w:bCs/>
        </w:rPr>
        <w:t>For to us a child is born,</w:t>
      </w:r>
      <w:r w:rsidR="00635C58">
        <w:rPr>
          <w:bCs/>
        </w:rPr>
        <w:t xml:space="preserve"> </w:t>
      </w:r>
      <w:r w:rsidRPr="00FD707F">
        <w:rPr>
          <w:bCs/>
        </w:rPr>
        <w:t>to us a son is given;</w:t>
      </w:r>
      <w:r w:rsidRPr="00FD707F">
        <w:rPr>
          <w:bCs/>
        </w:rPr>
        <w:br/>
        <w:t>and the government shall be upon his shoulder,</w:t>
      </w:r>
      <w:r w:rsidRPr="00FD707F">
        <w:rPr>
          <w:bCs/>
        </w:rPr>
        <w:br/>
        <w:t>and his name shall be called</w:t>
      </w:r>
      <w:r w:rsidR="00635C58">
        <w:rPr>
          <w:bCs/>
        </w:rPr>
        <w:t xml:space="preserve"> </w:t>
      </w:r>
      <w:r w:rsidRPr="00FD707F">
        <w:rPr>
          <w:bCs/>
        </w:rPr>
        <w:t>Wonderful Counselor, Mighty God,</w:t>
      </w:r>
      <w:r w:rsidRPr="00FD707F">
        <w:rPr>
          <w:bCs/>
        </w:rPr>
        <w:br/>
        <w:t>Everlasting Father, Prince of Peace</w:t>
      </w:r>
      <w:r w:rsidR="00635C58">
        <w:rPr>
          <w:bCs/>
        </w:rPr>
        <w:t xml:space="preserve"> . . . .</w:t>
      </w:r>
      <w:r w:rsidRPr="00FD707F">
        <w:rPr>
          <w:bCs/>
        </w:rPr>
        <w:br/>
        <w:t>The zeal of the Lord of hosts will do this. (</w:t>
      </w:r>
      <w:hyperlink r:id="rId21" w:tgtFrame="_blank" w:history="1">
        <w:r w:rsidRPr="00FD707F">
          <w:rPr>
            <w:rStyle w:val="Hyperlink"/>
            <w:bCs/>
          </w:rPr>
          <w:t>Isa. 9:6–7</w:t>
        </w:r>
      </w:hyperlink>
      <w:r w:rsidRPr="00FD707F">
        <w:rPr>
          <w:bCs/>
        </w:rPr>
        <w:t>)</w:t>
      </w:r>
    </w:p>
    <w:p w14:paraId="50806918" w14:textId="77777777" w:rsidR="00FD707F" w:rsidRPr="00FD707F" w:rsidRDefault="00FD707F" w:rsidP="00FD707F">
      <w:pPr>
        <w:pStyle w:val="NormalWeb"/>
        <w:rPr>
          <w:bCs/>
        </w:rPr>
      </w:pPr>
      <w:r w:rsidRPr="00FD707F">
        <w:rPr>
          <w:bCs/>
        </w:rPr>
        <w:t xml:space="preserve">Seven hundred years before it happened, </w:t>
      </w:r>
      <w:proofErr w:type="gramStart"/>
      <w:r w:rsidRPr="00FD707F">
        <w:rPr>
          <w:bCs/>
        </w:rPr>
        <w:t>in the midst of</w:t>
      </w:r>
      <w:proofErr w:type="gramEnd"/>
      <w:r w:rsidRPr="00FD707F">
        <w:rPr>
          <w:bCs/>
        </w:rPr>
        <w:t xml:space="preserve"> Judah’s winter, Isaiah promises Christmas—the virgin birth of Immanuel, the Savior of sinners!</w:t>
      </w:r>
    </w:p>
    <w:p w14:paraId="694C8FC3" w14:textId="175E3D71" w:rsidR="00FD707F" w:rsidRPr="00FD707F" w:rsidRDefault="00FD707F" w:rsidP="00FD707F">
      <w:pPr>
        <w:pStyle w:val="NormalWeb"/>
        <w:rPr>
          <w:bCs/>
        </w:rPr>
      </w:pPr>
      <w:r w:rsidRPr="00FD707F">
        <w:rPr>
          <w:bCs/>
        </w:rPr>
        <w:t xml:space="preserve">But that is not all. In addition to </w:t>
      </w:r>
      <w:r w:rsidR="00221AA6">
        <w:rPr>
          <w:bCs/>
        </w:rPr>
        <w:t xml:space="preserve"> </w:t>
      </w:r>
      <w:r w:rsidRPr="00FD707F">
        <w:rPr>
          <w:bCs/>
        </w:rPr>
        <w:t xml:space="preserve">a promise of a coming king and ruler (see </w:t>
      </w:r>
      <w:hyperlink r:id="rId22" w:tgtFrame="_blank" w:history="1">
        <w:r w:rsidRPr="00FD707F">
          <w:rPr>
            <w:rStyle w:val="Hyperlink"/>
            <w:bCs/>
          </w:rPr>
          <w:t>Isa. 11; 60</w:t>
        </w:r>
      </w:hyperlink>
      <w:r w:rsidRPr="00FD707F">
        <w:rPr>
          <w:bCs/>
        </w:rPr>
        <w:t>), Isaiah is most known for his four Servant Songs (</w:t>
      </w:r>
      <w:hyperlink r:id="rId23" w:tgtFrame="_blank" w:history="1">
        <w:r w:rsidRPr="00FD707F">
          <w:rPr>
            <w:rStyle w:val="Hyperlink"/>
            <w:bCs/>
          </w:rPr>
          <w:t>Isa. 42:1–9; 49:1–13; 50:4–11; 52:13–53:12</w:t>
        </w:r>
      </w:hyperlink>
      <w:r w:rsidRPr="00FD707F">
        <w:rPr>
          <w:bCs/>
        </w:rPr>
        <w:t>). The prophet foresees God’s coming and growing up as a man (</w:t>
      </w:r>
      <w:hyperlink r:id="rId24" w:tgtFrame="_blank" w:history="1">
        <w:r w:rsidRPr="00FD707F">
          <w:rPr>
            <w:rStyle w:val="Hyperlink"/>
            <w:bCs/>
          </w:rPr>
          <w:t>Isa. 53:2–3</w:t>
        </w:r>
      </w:hyperlink>
      <w:r w:rsidRPr="00FD707F">
        <w:rPr>
          <w:bCs/>
        </w:rPr>
        <w:t>) and becoming the Suffering Servant upon whose shoulders the sins of His people are placed. By way of substitution and satisfaction, the guiltless Servant will die and come to life again and divide the spoils of His victory (</w:t>
      </w:r>
      <w:hyperlink r:id="rId25" w:tgtFrame="_blank" w:history="1">
        <w:r w:rsidRPr="00FD707F">
          <w:rPr>
            <w:rStyle w:val="Hyperlink"/>
            <w:bCs/>
          </w:rPr>
          <w:t>Isa. 53:7–12</w:t>
        </w:r>
      </w:hyperlink>
      <w:r w:rsidRPr="00FD707F">
        <w:rPr>
          <w:bCs/>
        </w:rPr>
        <w:t xml:space="preserve">). In the closing verse of </w:t>
      </w:r>
      <w:hyperlink r:id="rId26" w:tgtFrame="_blank" w:history="1">
        <w:r w:rsidRPr="00FD707F">
          <w:rPr>
            <w:rStyle w:val="Hyperlink"/>
            <w:bCs/>
          </w:rPr>
          <w:t>Isaiah 53</w:t>
        </w:r>
      </w:hyperlink>
      <w:r w:rsidRPr="00FD707F">
        <w:rPr>
          <w:bCs/>
        </w:rPr>
        <w:t xml:space="preserve">, mention is made that the Servant “bore the sin of </w:t>
      </w:r>
      <w:r w:rsidRPr="00FD707F">
        <w:rPr>
          <w:bCs/>
          <w:i/>
          <w:iCs/>
        </w:rPr>
        <w:t>many</w:t>
      </w:r>
      <w:r w:rsidRPr="00FD707F">
        <w:rPr>
          <w:bCs/>
        </w:rPr>
        <w:t>” (</w:t>
      </w:r>
      <w:hyperlink r:id="rId27" w:tgtFrame="_blank" w:history="1">
        <w:r w:rsidRPr="00FD707F">
          <w:rPr>
            <w:rStyle w:val="Hyperlink"/>
            <w:bCs/>
          </w:rPr>
          <w:t>Isa. 53:12</w:t>
        </w:r>
      </w:hyperlink>
      <w:r w:rsidRPr="00FD707F">
        <w:rPr>
          <w:bCs/>
        </w:rPr>
        <w:t xml:space="preserve">, emphasis added). In a discussion with His disciples about who should be first in the kingdom of God, Jesus seemed to provide a summary of His mission: “For even the Son of Man came not to be served but to serve, and to give his life as a ransom for </w:t>
      </w:r>
      <w:r w:rsidRPr="00FD707F">
        <w:rPr>
          <w:bCs/>
          <w:i/>
          <w:iCs/>
        </w:rPr>
        <w:t>many</w:t>
      </w:r>
      <w:r w:rsidRPr="00FD707F">
        <w:rPr>
          <w:bCs/>
        </w:rPr>
        <w:t>” (</w:t>
      </w:r>
      <w:hyperlink r:id="rId28" w:tgtFrame="_blank" w:history="1">
        <w:r w:rsidRPr="00FD707F">
          <w:rPr>
            <w:rStyle w:val="Hyperlink"/>
            <w:bCs/>
          </w:rPr>
          <w:t>Mark 10:45</w:t>
        </w:r>
      </w:hyperlink>
      <w:r w:rsidRPr="00FD707F">
        <w:rPr>
          <w:bCs/>
        </w:rPr>
        <w:t xml:space="preserve">, emphasis added; see also </w:t>
      </w:r>
      <w:hyperlink r:id="rId29" w:tgtFrame="_blank" w:history="1">
        <w:r w:rsidRPr="00FD707F">
          <w:rPr>
            <w:rStyle w:val="Hyperlink"/>
            <w:bCs/>
          </w:rPr>
          <w:t>Matt. 20:28</w:t>
        </w:r>
      </w:hyperlink>
      <w:r w:rsidRPr="00FD707F">
        <w:rPr>
          <w:bCs/>
        </w:rPr>
        <w:t xml:space="preserve">; </w:t>
      </w:r>
      <w:hyperlink r:id="rId30" w:tgtFrame="_blank" w:history="1">
        <w:r w:rsidRPr="00FD707F">
          <w:rPr>
            <w:rStyle w:val="Hyperlink"/>
            <w:bCs/>
          </w:rPr>
          <w:t>John 13:1–17</w:t>
        </w:r>
      </w:hyperlink>
      <w:r w:rsidRPr="00FD707F">
        <w:rPr>
          <w:bCs/>
        </w:rPr>
        <w:t>). Evidently, Jesus had reflected on these words about the Servant and understood them as speaking about Himself.</w:t>
      </w:r>
    </w:p>
    <w:p w14:paraId="39342812" w14:textId="77777777" w:rsidR="00FD707F" w:rsidRPr="00FD707F" w:rsidRDefault="00666670" w:rsidP="00FD707F">
      <w:pPr>
        <w:pStyle w:val="NormalWeb"/>
        <w:rPr>
          <w:bCs/>
        </w:rPr>
      </w:pPr>
      <w:r>
        <w:rPr>
          <w:bCs/>
        </w:rPr>
        <w:pict w14:anchorId="1A8B1C13">
          <v:rect id="_x0000_i1028" style="width:0;height:1.5pt" o:hralign="center" o:hrstd="t" o:hr="t" fillcolor="#a0a0a0" stroked="f"/>
        </w:pict>
      </w:r>
    </w:p>
    <w:p w14:paraId="20F21A86" w14:textId="77777777" w:rsidR="00FD707F" w:rsidRDefault="00FD707F" w:rsidP="00FD707F">
      <w:pPr>
        <w:pStyle w:val="NormalWeb"/>
        <w:rPr>
          <w:bCs/>
          <w:i/>
          <w:iCs/>
        </w:rPr>
      </w:pPr>
      <w:r w:rsidRPr="00FD707F">
        <w:rPr>
          <w:bCs/>
          <w:i/>
          <w:iCs/>
        </w:rPr>
        <w:t xml:space="preserve">This article is part of the </w:t>
      </w:r>
      <w:hyperlink r:id="rId31" w:history="1">
        <w:r w:rsidRPr="00FD707F">
          <w:rPr>
            <w:rStyle w:val="Hyperlink"/>
            <w:bCs/>
            <w:i/>
            <w:iCs/>
          </w:rPr>
          <w:t>Every Book of the Bible: 3 Things to Know</w:t>
        </w:r>
      </w:hyperlink>
      <w:r w:rsidRPr="00FD707F">
        <w:rPr>
          <w:bCs/>
          <w:i/>
          <w:iCs/>
        </w:rPr>
        <w:t xml:space="preserve"> collection.</w:t>
      </w:r>
    </w:p>
    <w:p w14:paraId="2C4A33F5" w14:textId="77777777" w:rsidR="00E545EE" w:rsidRDefault="00E545EE" w:rsidP="00FD707F">
      <w:pPr>
        <w:pStyle w:val="NormalWeb"/>
        <w:rPr>
          <w:bCs/>
          <w:i/>
          <w:iCs/>
        </w:rPr>
      </w:pPr>
    </w:p>
    <w:p w14:paraId="72DF067B" w14:textId="77777777" w:rsidR="00E545EE" w:rsidRDefault="00E545EE" w:rsidP="00FD707F">
      <w:pPr>
        <w:pStyle w:val="NormalWeb"/>
        <w:rPr>
          <w:bCs/>
          <w:i/>
          <w:iCs/>
        </w:rPr>
      </w:pPr>
    </w:p>
    <w:p w14:paraId="40FCDAC6" w14:textId="77777777" w:rsidR="008C336F" w:rsidRDefault="008C336F" w:rsidP="00FD707F">
      <w:pPr>
        <w:pStyle w:val="NormalWeb"/>
        <w:rPr>
          <w:bCs/>
          <w:i/>
          <w:iCs/>
        </w:rPr>
      </w:pPr>
    </w:p>
    <w:p w14:paraId="7329BA31" w14:textId="23D9D75E" w:rsidR="00E545EE" w:rsidRPr="00E545EE" w:rsidRDefault="00E545EE" w:rsidP="00FD707F">
      <w:pPr>
        <w:pStyle w:val="NormalWeb"/>
        <w:rPr>
          <w:b/>
          <w:sz w:val="28"/>
          <w:szCs w:val="28"/>
        </w:rPr>
      </w:pPr>
      <w:r w:rsidRPr="00E545EE">
        <w:rPr>
          <w:b/>
          <w:sz w:val="28"/>
          <w:szCs w:val="28"/>
        </w:rPr>
        <w:t>ESV Study Bible, Isaiah</w:t>
      </w:r>
    </w:p>
    <w:p w14:paraId="44101CAD" w14:textId="77777777" w:rsidR="00E545EE" w:rsidRPr="00E545EE" w:rsidRDefault="00E545EE" w:rsidP="00E545EE">
      <w:pPr>
        <w:pStyle w:val="NormalWeb"/>
        <w:rPr>
          <w:bCs/>
        </w:rPr>
      </w:pPr>
      <w:r w:rsidRPr="00E545EE">
        <w:rPr>
          <w:bCs/>
          <w:i/>
          <w:iCs/>
        </w:rPr>
        <w:t>Theme</w:t>
      </w:r>
    </w:p>
    <w:p w14:paraId="39290412" w14:textId="77777777" w:rsidR="00E545EE" w:rsidRPr="00E545EE" w:rsidRDefault="00E545EE" w:rsidP="00E545EE">
      <w:pPr>
        <w:pStyle w:val="NormalWeb"/>
        <w:rPr>
          <w:bCs/>
        </w:rPr>
      </w:pPr>
      <w:r w:rsidRPr="00E545EE">
        <w:rPr>
          <w:bCs/>
        </w:rPr>
        <w:t>The central theme of the book is God himself, who does all things for his own sake (48:11). Isaiah defines everything else by its relation to God, whether it is rightly adjusted to him as the gloriously central figure in all of reality (45:22–25). God is the Holy One of Israel (1:4), the One who is high and lifted up but who also dwells down among the “contrite and lowly” (57:15), the Sovereign over the whole world (13:1–27:13) whose wrath is fierce (9:12, 17, 21; 10:4) but whose cleansing touch atones for sin (6:7), whose salvation flows in endless supply (12:3), whose gospel is “good news of happiness” (52:7), who is moving history toward the blessing of his people (43:3–7) and the exclusive worship due him (2:2–4). He is the only Savior (43:10–13), and the whole world will know it (49:26). To rest in the promises of this God is his people’s only strength (30:15); to delight themselves in his word is their refreshing feast (55:1–2); to serve his cause is their worthy devotion (</w:t>
      </w:r>
      <w:proofErr w:type="spellStart"/>
      <w:r w:rsidRPr="00E545EE">
        <w:rPr>
          <w:bCs/>
        </w:rPr>
        <w:t>ch.</w:t>
      </w:r>
      <w:proofErr w:type="spellEnd"/>
      <w:r w:rsidRPr="00E545EE">
        <w:rPr>
          <w:bCs/>
        </w:rPr>
        <w:t xml:space="preserve"> 62); but to rebel against him is endless death (66:24).</w:t>
      </w:r>
    </w:p>
    <w:p w14:paraId="758DFD9A" w14:textId="77777777" w:rsidR="00E545EE" w:rsidRPr="00E545EE" w:rsidRDefault="00E545EE" w:rsidP="00E545EE">
      <w:pPr>
        <w:pStyle w:val="NormalWeb"/>
        <w:rPr>
          <w:bCs/>
        </w:rPr>
      </w:pPr>
      <w:r w:rsidRPr="00E545EE">
        <w:rPr>
          <w:bCs/>
        </w:rPr>
        <w:t xml:space="preserve">A microcosm of the book’s message appears in 1:2–2:5. The Lord announces his basic charge against the people: they have received so much privilege from God and ought to be grateful children, but “they have despised the Holy One of Israel” (1:2–4). He describes the purpose of the various judgments they face, namely, to bring them to repentance, or at least to preserve a remnant who </w:t>
      </w:r>
      <w:r w:rsidRPr="00E545EE">
        <w:rPr>
          <w:bCs/>
          <w:i/>
        </w:rPr>
        <w:t>will</w:t>
      </w:r>
      <w:r w:rsidRPr="00E545EE">
        <w:rPr>
          <w:bCs/>
        </w:rPr>
        <w:t xml:space="preserve"> repent (1:5–9). Judah is very diligent to observe the divinely appointed sacrifices, but the people’s hearts are far from God, as their unwillingness to protect their own weakest members exhibits (1:10–20). The Lord called his people to be the embodiment of faithfulness in this world, and yet they are now filled with rampant unfaithfulness at every level (personal, religious, and social); but God intends to purge Zion of its sinful members and set her up as a beacon of light for the whole world. In view of this glorious future, Isaiah’s contemporaries should commit themselves afresh to walking “in the light of the Lord” (1:21–2:5).</w:t>
      </w:r>
    </w:p>
    <w:p w14:paraId="6346FFB1" w14:textId="77777777" w:rsidR="00E545EE" w:rsidRPr="00E545EE" w:rsidRDefault="00E545EE" w:rsidP="00E545EE">
      <w:pPr>
        <w:pStyle w:val="NormalWeb"/>
        <w:rPr>
          <w:bCs/>
        </w:rPr>
      </w:pPr>
      <w:r w:rsidRPr="00E545EE">
        <w:rPr>
          <w:bCs/>
          <w:i/>
        </w:rPr>
        <w:t>Purpose, Occasion, and Background</w:t>
      </w:r>
    </w:p>
    <w:p w14:paraId="35CC2828" w14:textId="77777777" w:rsidR="00E545EE" w:rsidRPr="00E545EE" w:rsidRDefault="00E545EE" w:rsidP="00E545EE">
      <w:pPr>
        <w:pStyle w:val="NormalWeb"/>
        <w:rPr>
          <w:bCs/>
        </w:rPr>
      </w:pPr>
      <w:r w:rsidRPr="00E545EE">
        <w:rPr>
          <w:bCs/>
        </w:rPr>
        <w:t>Isaiah announces God’s surprising plan of grace and glory for his rebellious people and, indeed, for the world. God had promised Abraham that through his descendants the world would be blessed (Gen. 12:1–3). God had promised David that his throne would lead the world into salvation (2 Sam. 7:12–16; Ps. 89:19–37). But by Isaiah’s time, the descendants of Abraham and many members of the dynasty of David no longer trusted the promises of God, aligning themselves instead with the promises—and the fears—of this false world. Judah’s unbelief in God during the pivotal events of Isaiah’s lifetime redirected their future away from blessing and toward judgment. At this historic turning point, Judah moved from independence under God’s power to subservience under pagan powers.</w:t>
      </w:r>
    </w:p>
    <w:p w14:paraId="742D4DDC" w14:textId="77777777" w:rsidR="00E545EE" w:rsidRPr="00E545EE" w:rsidRDefault="00E545EE" w:rsidP="00E545EE">
      <w:pPr>
        <w:pStyle w:val="NormalWeb"/>
        <w:rPr>
          <w:bCs/>
        </w:rPr>
      </w:pPr>
      <w:r w:rsidRPr="00E545EE">
        <w:rPr>
          <w:bCs/>
        </w:rPr>
        <w:t>What, then, of God’s ancient promises? Is the gracious purpose of God defeated by Judah’s sin? Isaiah answers that question. After the prefatory chapters 1–5, his answer unfolds in chapters 6–27, and the rest of the book develops the serious but hopeful message of these chapters. Isaiah’s answer is that, although God must purify his people through judgment, he has an overruling purpose of grace, beginning with Isaiah himself (</w:t>
      </w:r>
      <w:proofErr w:type="spellStart"/>
      <w:r w:rsidRPr="00E545EE">
        <w:rPr>
          <w:bCs/>
        </w:rPr>
        <w:t>ch.</w:t>
      </w:r>
      <w:proofErr w:type="spellEnd"/>
      <w:r w:rsidRPr="00E545EE">
        <w:rPr>
          <w:bCs/>
        </w:rPr>
        <w:t xml:space="preserve"> 6), spreading to Judah (7:1–9:7) and Israel (9:8–11:16), and resulting in endless joy (12:1–6). Even the nations of the world are </w:t>
      </w:r>
      <w:proofErr w:type="gramStart"/>
      <w:r w:rsidRPr="00E545EE">
        <w:rPr>
          <w:bCs/>
        </w:rPr>
        <w:t>taken into account</w:t>
      </w:r>
      <w:proofErr w:type="gramEnd"/>
      <w:r w:rsidRPr="00E545EE">
        <w:rPr>
          <w:bCs/>
        </w:rPr>
        <w:t xml:space="preserve"> (13:1–27:13). The purpose of Isaiah, then, is to declare the good news that God will glorify himself through the renewed and increased glory of his people, which will attract the nations. The book of Isaiah is a vision of hope for sinners through the coming Messiah, promising for the “ransomed” people of God a new world where sin and sorrow will be forever forgotten (35:10; 51:11).</w:t>
      </w:r>
    </w:p>
    <w:p w14:paraId="0910EE21" w14:textId="77777777" w:rsidR="00E545EE" w:rsidRPr="00E545EE" w:rsidRDefault="00E545EE" w:rsidP="00E545EE">
      <w:pPr>
        <w:pStyle w:val="NormalWeb"/>
        <w:rPr>
          <w:bCs/>
        </w:rPr>
      </w:pPr>
      <w:r w:rsidRPr="00E545EE">
        <w:rPr>
          <w:bCs/>
        </w:rPr>
        <w:t xml:space="preserve">Isaiah’s book envisions three historical settings (see chart): (1) chapters 1–39 </w:t>
      </w:r>
      <w:proofErr w:type="gramStart"/>
      <w:r w:rsidRPr="00E545EE">
        <w:rPr>
          <w:bCs/>
        </w:rPr>
        <w:t>are</w:t>
      </w:r>
      <w:proofErr w:type="gramEnd"/>
      <w:r w:rsidRPr="00E545EE">
        <w:rPr>
          <w:bCs/>
        </w:rPr>
        <w:t xml:space="preserve"> set against the background of Isaiah’s own times in the late eighth century </w:t>
      </w:r>
      <w:proofErr w:type="spellStart"/>
      <w:r w:rsidRPr="00E545EE">
        <w:rPr>
          <w:bCs/>
        </w:rPr>
        <w:t>b.c.</w:t>
      </w:r>
      <w:proofErr w:type="spellEnd"/>
      <w:r w:rsidRPr="00E545EE">
        <w:rPr>
          <w:bCs/>
        </w:rPr>
        <w:t>; (2) chapters 40–55 assume the Jewish exiles in Babylon in the sixth century as their audience; and (3) chapters 56–66 take the returned exiles and subsequent generations of God’s people as their backdrop. It would be a mistake, however, to suppose that the chapters have relevance only to their assumed audiences: the long-range prophecies of chapters 40–66, as already indicated, challenge all the people of Judah in Isaiah’s time to accept their role in a story that is headed to a glorious future and to live faithfully in that light (cf. 2:5, on the heels of 2:1–4). Further, the entire book, as canonical Scripture, addresses all the people of God until Christ returns.</w:t>
      </w:r>
    </w:p>
    <w:p w14:paraId="698C2F8B" w14:textId="77777777" w:rsidR="00E545EE" w:rsidRPr="00E545EE" w:rsidRDefault="00E545EE" w:rsidP="00E545EE">
      <w:pPr>
        <w:pStyle w:val="NormalWeb"/>
        <w:rPr>
          <w:bCs/>
        </w:rPr>
      </w:pPr>
      <w:r w:rsidRPr="00E545EE">
        <w:rPr>
          <w:b/>
          <w:bCs/>
        </w:rPr>
        <w:t>Simplified Overview of Isaiah</w:t>
      </w:r>
    </w:p>
    <w:tbl>
      <w:tblPr>
        <w:tblW w:w="0" w:type="auto"/>
        <w:tblLayout w:type="fixed"/>
        <w:tblCellMar>
          <w:left w:w="0" w:type="dxa"/>
          <w:right w:w="0" w:type="dxa"/>
        </w:tblCellMar>
        <w:tblLook w:val="0000" w:firstRow="0" w:lastRow="0" w:firstColumn="0" w:lastColumn="0" w:noHBand="0" w:noVBand="0"/>
      </w:tblPr>
      <w:tblGrid>
        <w:gridCol w:w="2160"/>
        <w:gridCol w:w="2160"/>
        <w:gridCol w:w="2160"/>
        <w:gridCol w:w="2160"/>
      </w:tblGrid>
      <w:tr w:rsidR="00E545EE" w:rsidRPr="00E545EE" w14:paraId="5980D7DD" w14:textId="77777777">
        <w:tc>
          <w:tcPr>
            <w:tcW w:w="2160" w:type="dxa"/>
            <w:tcBorders>
              <w:top w:val="nil"/>
              <w:left w:val="nil"/>
              <w:bottom w:val="nil"/>
              <w:right w:val="nil"/>
            </w:tcBorders>
          </w:tcPr>
          <w:p w14:paraId="4208D33E" w14:textId="77777777" w:rsidR="00E545EE" w:rsidRPr="00E545EE" w:rsidRDefault="00E545EE" w:rsidP="00E545EE">
            <w:pPr>
              <w:pStyle w:val="NormalWeb"/>
              <w:rPr>
                <w:bCs/>
              </w:rPr>
            </w:pPr>
          </w:p>
        </w:tc>
        <w:tc>
          <w:tcPr>
            <w:tcW w:w="2160" w:type="dxa"/>
            <w:tcBorders>
              <w:top w:val="nil"/>
              <w:left w:val="nil"/>
              <w:bottom w:val="nil"/>
              <w:right w:val="nil"/>
            </w:tcBorders>
          </w:tcPr>
          <w:p w14:paraId="679CD301" w14:textId="77777777" w:rsidR="00E545EE" w:rsidRPr="00E545EE" w:rsidRDefault="00E545EE" w:rsidP="00E545EE">
            <w:pPr>
              <w:pStyle w:val="NormalWeb"/>
              <w:rPr>
                <w:bCs/>
              </w:rPr>
            </w:pPr>
            <w:r w:rsidRPr="00E545EE">
              <w:rPr>
                <w:b/>
                <w:bCs/>
              </w:rPr>
              <w:t xml:space="preserve">Isaiah 1–39              </w:t>
            </w:r>
          </w:p>
          <w:p w14:paraId="0657B345" w14:textId="77777777" w:rsidR="00E545EE" w:rsidRPr="00E545EE" w:rsidRDefault="00E545EE" w:rsidP="00E545EE">
            <w:pPr>
              <w:pStyle w:val="NormalWeb"/>
              <w:rPr>
                <w:bCs/>
              </w:rPr>
            </w:pPr>
          </w:p>
        </w:tc>
        <w:tc>
          <w:tcPr>
            <w:tcW w:w="2160" w:type="dxa"/>
            <w:tcBorders>
              <w:top w:val="nil"/>
              <w:left w:val="nil"/>
              <w:bottom w:val="nil"/>
              <w:right w:val="nil"/>
            </w:tcBorders>
          </w:tcPr>
          <w:p w14:paraId="6D8512BD" w14:textId="77777777" w:rsidR="00E545EE" w:rsidRPr="00E545EE" w:rsidRDefault="00E545EE" w:rsidP="00E545EE">
            <w:pPr>
              <w:pStyle w:val="NormalWeb"/>
              <w:rPr>
                <w:bCs/>
              </w:rPr>
            </w:pPr>
            <w:r w:rsidRPr="00E545EE">
              <w:rPr>
                <w:b/>
                <w:bCs/>
              </w:rPr>
              <w:t xml:space="preserve">Isaiah 40–55              </w:t>
            </w:r>
          </w:p>
          <w:p w14:paraId="252CD11A" w14:textId="77777777" w:rsidR="00E545EE" w:rsidRPr="00E545EE" w:rsidRDefault="00E545EE" w:rsidP="00E545EE">
            <w:pPr>
              <w:pStyle w:val="NormalWeb"/>
              <w:rPr>
                <w:bCs/>
              </w:rPr>
            </w:pPr>
          </w:p>
        </w:tc>
        <w:tc>
          <w:tcPr>
            <w:tcW w:w="2160" w:type="dxa"/>
            <w:tcBorders>
              <w:top w:val="nil"/>
              <w:left w:val="nil"/>
              <w:bottom w:val="nil"/>
              <w:right w:val="nil"/>
            </w:tcBorders>
          </w:tcPr>
          <w:p w14:paraId="435E9069" w14:textId="77777777" w:rsidR="00E545EE" w:rsidRPr="00E545EE" w:rsidRDefault="00E545EE" w:rsidP="00E545EE">
            <w:pPr>
              <w:pStyle w:val="NormalWeb"/>
              <w:rPr>
                <w:bCs/>
              </w:rPr>
            </w:pPr>
            <w:r w:rsidRPr="00E545EE">
              <w:rPr>
                <w:b/>
                <w:bCs/>
              </w:rPr>
              <w:t xml:space="preserve">Isaiah 56–66              </w:t>
            </w:r>
          </w:p>
          <w:p w14:paraId="1DD6EE4E" w14:textId="77777777" w:rsidR="00E545EE" w:rsidRPr="00E545EE" w:rsidRDefault="00E545EE" w:rsidP="00E545EE">
            <w:pPr>
              <w:pStyle w:val="NormalWeb"/>
              <w:rPr>
                <w:bCs/>
              </w:rPr>
            </w:pPr>
          </w:p>
        </w:tc>
      </w:tr>
      <w:tr w:rsidR="00E545EE" w:rsidRPr="00E545EE" w14:paraId="46F96AE1" w14:textId="77777777">
        <w:tc>
          <w:tcPr>
            <w:tcW w:w="2160" w:type="dxa"/>
            <w:tcBorders>
              <w:top w:val="nil"/>
              <w:left w:val="nil"/>
              <w:bottom w:val="nil"/>
              <w:right w:val="nil"/>
            </w:tcBorders>
          </w:tcPr>
          <w:p w14:paraId="3EE61599" w14:textId="77777777" w:rsidR="00E545EE" w:rsidRPr="00E545EE" w:rsidRDefault="00E545EE" w:rsidP="00E545EE">
            <w:pPr>
              <w:pStyle w:val="NormalWeb"/>
              <w:rPr>
                <w:bCs/>
              </w:rPr>
            </w:pPr>
            <w:r w:rsidRPr="00E545EE">
              <w:rPr>
                <w:b/>
                <w:bCs/>
              </w:rPr>
              <w:t>Date and Setting</w:t>
            </w:r>
          </w:p>
          <w:p w14:paraId="1BD76008" w14:textId="77777777" w:rsidR="00E545EE" w:rsidRPr="00E545EE" w:rsidRDefault="00E545EE" w:rsidP="00E545EE">
            <w:pPr>
              <w:pStyle w:val="NormalWeb"/>
              <w:rPr>
                <w:bCs/>
              </w:rPr>
            </w:pPr>
          </w:p>
        </w:tc>
        <w:tc>
          <w:tcPr>
            <w:tcW w:w="2160" w:type="dxa"/>
            <w:tcBorders>
              <w:top w:val="nil"/>
              <w:left w:val="nil"/>
              <w:bottom w:val="nil"/>
              <w:right w:val="nil"/>
            </w:tcBorders>
          </w:tcPr>
          <w:p w14:paraId="308BD764" w14:textId="77777777" w:rsidR="00E545EE" w:rsidRPr="00E545EE" w:rsidRDefault="00E545EE" w:rsidP="00E545EE">
            <w:pPr>
              <w:pStyle w:val="NormalWeb"/>
              <w:rPr>
                <w:bCs/>
              </w:rPr>
            </w:pPr>
            <w:r w:rsidRPr="00E545EE">
              <w:rPr>
                <w:bCs/>
              </w:rPr>
              <w:t xml:space="preserve">The eighth </w:t>
            </w:r>
            <w:proofErr w:type="gramStart"/>
            <w:r w:rsidRPr="00E545EE">
              <w:rPr>
                <w:bCs/>
              </w:rPr>
              <w:t xml:space="preserve">century </w:t>
            </w:r>
            <w:proofErr w:type="spellStart"/>
            <w:r w:rsidRPr="00E545EE">
              <w:rPr>
                <w:bCs/>
              </w:rPr>
              <w:t>b.c</w:t>
            </w:r>
            <w:proofErr w:type="gramEnd"/>
            <w:r w:rsidRPr="00E545EE">
              <w:rPr>
                <w:bCs/>
              </w:rPr>
              <w:t>.</w:t>
            </w:r>
            <w:proofErr w:type="spellEnd"/>
            <w:r w:rsidRPr="00E545EE">
              <w:rPr>
                <w:bCs/>
              </w:rPr>
              <w:t xml:space="preserve"> (700s); the Assyrian threat</w:t>
            </w:r>
          </w:p>
          <w:p w14:paraId="7FD2F1EA" w14:textId="77777777" w:rsidR="00E545EE" w:rsidRPr="00E545EE" w:rsidRDefault="00E545EE" w:rsidP="00E545EE">
            <w:pPr>
              <w:pStyle w:val="NormalWeb"/>
              <w:rPr>
                <w:bCs/>
              </w:rPr>
            </w:pPr>
          </w:p>
        </w:tc>
        <w:tc>
          <w:tcPr>
            <w:tcW w:w="2160" w:type="dxa"/>
            <w:tcBorders>
              <w:top w:val="nil"/>
              <w:left w:val="nil"/>
              <w:bottom w:val="nil"/>
              <w:right w:val="nil"/>
            </w:tcBorders>
          </w:tcPr>
          <w:p w14:paraId="5A978F00" w14:textId="77777777" w:rsidR="00E545EE" w:rsidRPr="00E545EE" w:rsidRDefault="00E545EE" w:rsidP="00E545EE">
            <w:pPr>
              <w:pStyle w:val="NormalWeb"/>
              <w:rPr>
                <w:bCs/>
              </w:rPr>
            </w:pPr>
            <w:r w:rsidRPr="00E545EE">
              <w:rPr>
                <w:bCs/>
              </w:rPr>
              <w:t xml:space="preserve">Prophecies about the sixth </w:t>
            </w:r>
            <w:proofErr w:type="gramStart"/>
            <w:r w:rsidRPr="00E545EE">
              <w:rPr>
                <w:bCs/>
              </w:rPr>
              <w:t xml:space="preserve">century </w:t>
            </w:r>
            <w:proofErr w:type="spellStart"/>
            <w:r w:rsidRPr="00E545EE">
              <w:rPr>
                <w:bCs/>
              </w:rPr>
              <w:t>b.c</w:t>
            </w:r>
            <w:proofErr w:type="gramEnd"/>
            <w:r w:rsidRPr="00E545EE">
              <w:rPr>
                <w:bCs/>
              </w:rPr>
              <w:t>.</w:t>
            </w:r>
            <w:proofErr w:type="spellEnd"/>
            <w:r w:rsidRPr="00E545EE">
              <w:rPr>
                <w:bCs/>
              </w:rPr>
              <w:t xml:space="preserve"> (500s); the Babylonian exile</w:t>
            </w:r>
          </w:p>
          <w:p w14:paraId="0355C98C" w14:textId="77777777" w:rsidR="00E545EE" w:rsidRPr="00E545EE" w:rsidRDefault="00E545EE" w:rsidP="00E545EE">
            <w:pPr>
              <w:pStyle w:val="NormalWeb"/>
              <w:rPr>
                <w:bCs/>
              </w:rPr>
            </w:pPr>
          </w:p>
        </w:tc>
        <w:tc>
          <w:tcPr>
            <w:tcW w:w="2160" w:type="dxa"/>
            <w:tcBorders>
              <w:top w:val="nil"/>
              <w:left w:val="nil"/>
              <w:bottom w:val="nil"/>
              <w:right w:val="nil"/>
            </w:tcBorders>
          </w:tcPr>
          <w:p w14:paraId="0D21AB79" w14:textId="77777777" w:rsidR="00E545EE" w:rsidRPr="00E545EE" w:rsidRDefault="00E545EE" w:rsidP="00E545EE">
            <w:pPr>
              <w:pStyle w:val="NormalWeb"/>
              <w:rPr>
                <w:bCs/>
              </w:rPr>
            </w:pPr>
            <w:r w:rsidRPr="00E545EE">
              <w:rPr>
                <w:bCs/>
              </w:rPr>
              <w:t>Prophecies about all times and occasions until the end</w:t>
            </w:r>
          </w:p>
          <w:p w14:paraId="5FBBE97E" w14:textId="77777777" w:rsidR="00E545EE" w:rsidRPr="00E545EE" w:rsidRDefault="00E545EE" w:rsidP="00E545EE">
            <w:pPr>
              <w:pStyle w:val="NormalWeb"/>
              <w:rPr>
                <w:bCs/>
              </w:rPr>
            </w:pPr>
          </w:p>
        </w:tc>
      </w:tr>
      <w:tr w:rsidR="00E545EE" w:rsidRPr="00E545EE" w14:paraId="05EBFA41" w14:textId="77777777">
        <w:tc>
          <w:tcPr>
            <w:tcW w:w="2160" w:type="dxa"/>
            <w:tcBorders>
              <w:top w:val="nil"/>
              <w:left w:val="nil"/>
              <w:bottom w:val="nil"/>
              <w:right w:val="nil"/>
            </w:tcBorders>
          </w:tcPr>
          <w:p w14:paraId="698606FD" w14:textId="77777777" w:rsidR="00E545EE" w:rsidRPr="00E545EE" w:rsidRDefault="00E545EE" w:rsidP="00E545EE">
            <w:pPr>
              <w:pStyle w:val="NormalWeb"/>
              <w:rPr>
                <w:bCs/>
              </w:rPr>
            </w:pPr>
            <w:r w:rsidRPr="00E545EE">
              <w:rPr>
                <w:b/>
                <w:bCs/>
              </w:rPr>
              <w:t>Audience</w:t>
            </w:r>
          </w:p>
          <w:p w14:paraId="55C6FC2A" w14:textId="77777777" w:rsidR="00E545EE" w:rsidRPr="00E545EE" w:rsidRDefault="00E545EE" w:rsidP="00E545EE">
            <w:pPr>
              <w:pStyle w:val="NormalWeb"/>
              <w:rPr>
                <w:bCs/>
              </w:rPr>
            </w:pPr>
          </w:p>
        </w:tc>
        <w:tc>
          <w:tcPr>
            <w:tcW w:w="2160" w:type="dxa"/>
            <w:tcBorders>
              <w:top w:val="nil"/>
              <w:left w:val="nil"/>
              <w:bottom w:val="nil"/>
              <w:right w:val="nil"/>
            </w:tcBorders>
          </w:tcPr>
          <w:p w14:paraId="4DC4B272" w14:textId="77777777" w:rsidR="00E545EE" w:rsidRPr="00E545EE" w:rsidRDefault="00E545EE" w:rsidP="00E545EE">
            <w:pPr>
              <w:pStyle w:val="NormalWeb"/>
              <w:rPr>
                <w:bCs/>
              </w:rPr>
            </w:pPr>
            <w:r w:rsidRPr="00E545EE">
              <w:rPr>
                <w:bCs/>
              </w:rPr>
              <w:t>God’s rebellious people craving worldly security</w:t>
            </w:r>
          </w:p>
          <w:p w14:paraId="0DFE9B6E" w14:textId="77777777" w:rsidR="00E545EE" w:rsidRPr="00E545EE" w:rsidRDefault="00E545EE" w:rsidP="00E545EE">
            <w:pPr>
              <w:pStyle w:val="NormalWeb"/>
              <w:rPr>
                <w:bCs/>
              </w:rPr>
            </w:pPr>
          </w:p>
        </w:tc>
        <w:tc>
          <w:tcPr>
            <w:tcW w:w="2160" w:type="dxa"/>
            <w:tcBorders>
              <w:top w:val="nil"/>
              <w:left w:val="nil"/>
              <w:bottom w:val="nil"/>
              <w:right w:val="nil"/>
            </w:tcBorders>
          </w:tcPr>
          <w:p w14:paraId="7B9D8088" w14:textId="77777777" w:rsidR="00E545EE" w:rsidRPr="00E545EE" w:rsidRDefault="00E545EE" w:rsidP="00E545EE">
            <w:pPr>
              <w:pStyle w:val="NormalWeb"/>
              <w:rPr>
                <w:bCs/>
              </w:rPr>
            </w:pPr>
            <w:r w:rsidRPr="00E545EE">
              <w:rPr>
                <w:bCs/>
              </w:rPr>
              <w:t>God’s defeated people under worldly domination</w:t>
            </w:r>
          </w:p>
          <w:p w14:paraId="6458DCBD" w14:textId="77777777" w:rsidR="00E545EE" w:rsidRPr="00E545EE" w:rsidRDefault="00E545EE" w:rsidP="00E545EE">
            <w:pPr>
              <w:pStyle w:val="NormalWeb"/>
              <w:rPr>
                <w:bCs/>
              </w:rPr>
            </w:pPr>
          </w:p>
        </w:tc>
        <w:tc>
          <w:tcPr>
            <w:tcW w:w="2160" w:type="dxa"/>
            <w:tcBorders>
              <w:top w:val="nil"/>
              <w:left w:val="nil"/>
              <w:bottom w:val="nil"/>
              <w:right w:val="nil"/>
            </w:tcBorders>
          </w:tcPr>
          <w:p w14:paraId="401917E6" w14:textId="77777777" w:rsidR="00E545EE" w:rsidRPr="00E545EE" w:rsidRDefault="00E545EE" w:rsidP="00E545EE">
            <w:pPr>
              <w:pStyle w:val="NormalWeb"/>
              <w:rPr>
                <w:bCs/>
              </w:rPr>
            </w:pPr>
            <w:r w:rsidRPr="00E545EE">
              <w:rPr>
                <w:bCs/>
              </w:rPr>
              <w:t>All who hold fast to God’s covenant</w:t>
            </w:r>
          </w:p>
          <w:p w14:paraId="1DB6B935" w14:textId="77777777" w:rsidR="00E545EE" w:rsidRPr="00E545EE" w:rsidRDefault="00E545EE" w:rsidP="00E545EE">
            <w:pPr>
              <w:pStyle w:val="NormalWeb"/>
              <w:rPr>
                <w:bCs/>
              </w:rPr>
            </w:pPr>
          </w:p>
        </w:tc>
      </w:tr>
      <w:tr w:rsidR="00E545EE" w:rsidRPr="00E545EE" w14:paraId="30785350" w14:textId="77777777">
        <w:tc>
          <w:tcPr>
            <w:tcW w:w="2160" w:type="dxa"/>
            <w:tcBorders>
              <w:top w:val="nil"/>
              <w:left w:val="nil"/>
              <w:bottom w:val="nil"/>
              <w:right w:val="nil"/>
            </w:tcBorders>
          </w:tcPr>
          <w:p w14:paraId="48EC347A" w14:textId="77777777" w:rsidR="00E545EE" w:rsidRPr="00E545EE" w:rsidRDefault="00E545EE" w:rsidP="00E545EE">
            <w:pPr>
              <w:pStyle w:val="NormalWeb"/>
              <w:rPr>
                <w:bCs/>
              </w:rPr>
            </w:pPr>
            <w:r w:rsidRPr="00E545EE">
              <w:rPr>
                <w:b/>
                <w:bCs/>
              </w:rPr>
              <w:t>Actions</w:t>
            </w:r>
          </w:p>
          <w:p w14:paraId="28A6143F" w14:textId="77777777" w:rsidR="00E545EE" w:rsidRPr="00E545EE" w:rsidRDefault="00E545EE" w:rsidP="00E545EE">
            <w:pPr>
              <w:pStyle w:val="NormalWeb"/>
              <w:rPr>
                <w:bCs/>
              </w:rPr>
            </w:pPr>
          </w:p>
        </w:tc>
        <w:tc>
          <w:tcPr>
            <w:tcW w:w="2160" w:type="dxa"/>
            <w:tcBorders>
              <w:top w:val="nil"/>
              <w:left w:val="nil"/>
              <w:bottom w:val="nil"/>
              <w:right w:val="nil"/>
            </w:tcBorders>
          </w:tcPr>
          <w:p w14:paraId="06638C42" w14:textId="77777777" w:rsidR="00E545EE" w:rsidRPr="00E545EE" w:rsidRDefault="00E545EE" w:rsidP="00E545EE">
            <w:pPr>
              <w:pStyle w:val="NormalWeb"/>
              <w:rPr>
                <w:bCs/>
              </w:rPr>
            </w:pPr>
            <w:r w:rsidRPr="00E545EE">
              <w:rPr>
                <w:bCs/>
              </w:rPr>
              <w:t>God purifies a remnant of his apostate people through judgment</w:t>
            </w:r>
          </w:p>
          <w:p w14:paraId="34086B83" w14:textId="77777777" w:rsidR="00E545EE" w:rsidRPr="00E545EE" w:rsidRDefault="00E545EE" w:rsidP="00E545EE">
            <w:pPr>
              <w:pStyle w:val="NormalWeb"/>
              <w:rPr>
                <w:bCs/>
              </w:rPr>
            </w:pPr>
          </w:p>
        </w:tc>
        <w:tc>
          <w:tcPr>
            <w:tcW w:w="2160" w:type="dxa"/>
            <w:tcBorders>
              <w:top w:val="nil"/>
              <w:left w:val="nil"/>
              <w:bottom w:val="nil"/>
              <w:right w:val="nil"/>
            </w:tcBorders>
          </w:tcPr>
          <w:p w14:paraId="42114885" w14:textId="77777777" w:rsidR="00E545EE" w:rsidRPr="00E545EE" w:rsidRDefault="00E545EE" w:rsidP="00E545EE">
            <w:pPr>
              <w:pStyle w:val="NormalWeb"/>
              <w:rPr>
                <w:bCs/>
              </w:rPr>
            </w:pPr>
            <w:r w:rsidRPr="00E545EE">
              <w:rPr>
                <w:bCs/>
              </w:rPr>
              <w:t>God consoles his discouraged people in exile</w:t>
            </w:r>
          </w:p>
          <w:p w14:paraId="2C17FE8B" w14:textId="77777777" w:rsidR="00E545EE" w:rsidRPr="00E545EE" w:rsidRDefault="00E545EE" w:rsidP="00E545EE">
            <w:pPr>
              <w:pStyle w:val="NormalWeb"/>
              <w:rPr>
                <w:bCs/>
              </w:rPr>
            </w:pPr>
          </w:p>
        </w:tc>
        <w:tc>
          <w:tcPr>
            <w:tcW w:w="2160" w:type="dxa"/>
            <w:tcBorders>
              <w:top w:val="nil"/>
              <w:left w:val="nil"/>
              <w:bottom w:val="nil"/>
              <w:right w:val="nil"/>
            </w:tcBorders>
          </w:tcPr>
          <w:p w14:paraId="2F8CE760" w14:textId="77777777" w:rsidR="00E545EE" w:rsidRPr="00E545EE" w:rsidRDefault="00E545EE" w:rsidP="00E545EE">
            <w:pPr>
              <w:pStyle w:val="NormalWeb"/>
              <w:rPr>
                <w:bCs/>
              </w:rPr>
            </w:pPr>
            <w:r w:rsidRPr="00E545EE">
              <w:rPr>
                <w:bCs/>
              </w:rPr>
              <w:t xml:space="preserve">God prepares </w:t>
            </w:r>
            <w:proofErr w:type="gramStart"/>
            <w:r w:rsidRPr="00E545EE">
              <w:rPr>
                <w:bCs/>
              </w:rPr>
              <w:t>all of</w:t>
            </w:r>
            <w:proofErr w:type="gramEnd"/>
            <w:r w:rsidRPr="00E545EE">
              <w:rPr>
                <w:bCs/>
              </w:rPr>
              <w:t xml:space="preserve"> his true people for his promised salvation</w:t>
            </w:r>
          </w:p>
          <w:p w14:paraId="4B950F49" w14:textId="77777777" w:rsidR="00E545EE" w:rsidRPr="00E545EE" w:rsidRDefault="00E545EE" w:rsidP="00E545EE">
            <w:pPr>
              <w:pStyle w:val="NormalWeb"/>
              <w:rPr>
                <w:bCs/>
              </w:rPr>
            </w:pPr>
          </w:p>
        </w:tc>
      </w:tr>
      <w:tr w:rsidR="00E545EE" w:rsidRPr="00E545EE" w14:paraId="22749EB1" w14:textId="77777777">
        <w:tc>
          <w:tcPr>
            <w:tcW w:w="2160" w:type="dxa"/>
            <w:tcBorders>
              <w:top w:val="nil"/>
              <w:left w:val="nil"/>
              <w:bottom w:val="nil"/>
              <w:right w:val="nil"/>
            </w:tcBorders>
          </w:tcPr>
          <w:p w14:paraId="1320FE34" w14:textId="77777777" w:rsidR="00E545EE" w:rsidRPr="00E545EE" w:rsidRDefault="00E545EE" w:rsidP="00E545EE">
            <w:pPr>
              <w:pStyle w:val="NormalWeb"/>
              <w:rPr>
                <w:bCs/>
              </w:rPr>
            </w:pPr>
            <w:r w:rsidRPr="00E545EE">
              <w:rPr>
                <w:b/>
                <w:bCs/>
              </w:rPr>
              <w:t>Message</w:t>
            </w:r>
          </w:p>
          <w:p w14:paraId="73C4D812" w14:textId="77777777" w:rsidR="00E545EE" w:rsidRPr="00E545EE" w:rsidRDefault="00E545EE" w:rsidP="00E545EE">
            <w:pPr>
              <w:pStyle w:val="NormalWeb"/>
              <w:rPr>
                <w:bCs/>
              </w:rPr>
            </w:pPr>
          </w:p>
        </w:tc>
        <w:tc>
          <w:tcPr>
            <w:tcW w:w="2160" w:type="dxa"/>
            <w:tcBorders>
              <w:top w:val="nil"/>
              <w:left w:val="nil"/>
              <w:bottom w:val="nil"/>
              <w:right w:val="nil"/>
            </w:tcBorders>
          </w:tcPr>
          <w:p w14:paraId="61A219CE" w14:textId="77777777" w:rsidR="00E545EE" w:rsidRPr="00E545EE" w:rsidRDefault="00E545EE" w:rsidP="00E545EE">
            <w:pPr>
              <w:pStyle w:val="NormalWeb"/>
              <w:rPr>
                <w:bCs/>
              </w:rPr>
            </w:pPr>
            <w:r w:rsidRPr="00E545EE">
              <w:rPr>
                <w:bCs/>
              </w:rPr>
              <w:t>“In returning and rest you shall be saved; … But you were unwilling” (30:15)</w:t>
            </w:r>
          </w:p>
          <w:p w14:paraId="22C4EA00" w14:textId="77777777" w:rsidR="00E545EE" w:rsidRPr="00E545EE" w:rsidRDefault="00E545EE" w:rsidP="00E545EE">
            <w:pPr>
              <w:pStyle w:val="NormalWeb"/>
              <w:rPr>
                <w:bCs/>
              </w:rPr>
            </w:pPr>
          </w:p>
        </w:tc>
        <w:tc>
          <w:tcPr>
            <w:tcW w:w="2160" w:type="dxa"/>
            <w:tcBorders>
              <w:top w:val="nil"/>
              <w:left w:val="nil"/>
              <w:bottom w:val="nil"/>
              <w:right w:val="nil"/>
            </w:tcBorders>
          </w:tcPr>
          <w:p w14:paraId="7751C6A2" w14:textId="77777777" w:rsidR="00E545EE" w:rsidRPr="00E545EE" w:rsidRDefault="00E545EE" w:rsidP="00E545EE">
            <w:pPr>
              <w:pStyle w:val="NormalWeb"/>
              <w:rPr>
                <w:bCs/>
              </w:rPr>
            </w:pPr>
            <w:r w:rsidRPr="00E545EE">
              <w:rPr>
                <w:bCs/>
              </w:rPr>
              <w:t>“</w:t>
            </w:r>
            <w:proofErr w:type="gramStart"/>
            <w:r w:rsidRPr="00E545EE">
              <w:rPr>
                <w:bCs/>
              </w:rPr>
              <w:t>the</w:t>
            </w:r>
            <w:proofErr w:type="gramEnd"/>
            <w:r w:rsidRPr="00E545EE">
              <w:rPr>
                <w:bCs/>
              </w:rPr>
              <w:t xml:space="preserve"> glory of the Lord shall be revealed” (40:5)</w:t>
            </w:r>
          </w:p>
          <w:p w14:paraId="173E1D61" w14:textId="77777777" w:rsidR="00E545EE" w:rsidRPr="00E545EE" w:rsidRDefault="00E545EE" w:rsidP="00E545EE">
            <w:pPr>
              <w:pStyle w:val="NormalWeb"/>
              <w:rPr>
                <w:bCs/>
              </w:rPr>
            </w:pPr>
          </w:p>
        </w:tc>
        <w:tc>
          <w:tcPr>
            <w:tcW w:w="2160" w:type="dxa"/>
            <w:tcBorders>
              <w:top w:val="nil"/>
              <w:left w:val="nil"/>
              <w:bottom w:val="nil"/>
              <w:right w:val="nil"/>
            </w:tcBorders>
          </w:tcPr>
          <w:p w14:paraId="44F9D4B3" w14:textId="77777777" w:rsidR="00E545EE" w:rsidRPr="00E545EE" w:rsidRDefault="00E545EE" w:rsidP="00E545EE">
            <w:pPr>
              <w:pStyle w:val="NormalWeb"/>
              <w:rPr>
                <w:bCs/>
              </w:rPr>
            </w:pPr>
            <w:r w:rsidRPr="00E545EE">
              <w:rPr>
                <w:bCs/>
              </w:rPr>
              <w:t>“Keep justice, and do righteousness” (56:1)</w:t>
            </w:r>
          </w:p>
          <w:p w14:paraId="3F61B54A" w14:textId="77777777" w:rsidR="00E545EE" w:rsidRPr="00E545EE" w:rsidRDefault="00E545EE" w:rsidP="00E545EE">
            <w:pPr>
              <w:pStyle w:val="NormalWeb"/>
              <w:rPr>
                <w:bCs/>
              </w:rPr>
            </w:pPr>
          </w:p>
        </w:tc>
      </w:tr>
    </w:tbl>
    <w:p w14:paraId="6EF8B8BA" w14:textId="77777777" w:rsidR="00E545EE" w:rsidRPr="00E545EE" w:rsidRDefault="00E545EE" w:rsidP="00E545EE">
      <w:pPr>
        <w:pStyle w:val="NormalWeb"/>
        <w:rPr>
          <w:bCs/>
        </w:rPr>
      </w:pPr>
      <w:r w:rsidRPr="00E545EE">
        <w:rPr>
          <w:bCs/>
        </w:rPr>
        <w:t xml:space="preserve">First, in his own times, Isaiah prophesied “in the days of Uzziah, Jotham, Ahaz, and Hezekiah, kings of Judah” (1:1). Called by God “in the year that King Uzziah died” (6:1), his long ministry began in 740 </w:t>
      </w:r>
      <w:proofErr w:type="spellStart"/>
      <w:r w:rsidRPr="00E545EE">
        <w:rPr>
          <w:bCs/>
        </w:rPr>
        <w:t>b.c.</w:t>
      </w:r>
      <w:proofErr w:type="spellEnd"/>
      <w:r w:rsidRPr="00E545EE">
        <w:rPr>
          <w:bCs/>
        </w:rPr>
        <w:t xml:space="preserve"> The external threat of Isaiah’s day was the militant Assyrian Empire rising to power in the east. The question forced upon Judah by this threat was one of trust: in what will God’s people trust for salvation—in human strategies of self-rescue, or in prophetic promises of divine grace?</w:t>
      </w:r>
    </w:p>
    <w:p w14:paraId="56D39BE6" w14:textId="77777777" w:rsidR="00E545EE" w:rsidRPr="00E545EE" w:rsidRDefault="00E545EE" w:rsidP="00E545EE">
      <w:pPr>
        <w:pStyle w:val="NormalWeb"/>
        <w:rPr>
          <w:bCs/>
        </w:rPr>
      </w:pPr>
      <w:r w:rsidRPr="00E545EE">
        <w:rPr>
          <w:bCs/>
        </w:rPr>
        <w:t xml:space="preserve">This question of what and whom to trust intensified on two occasions. The first occurred c. 735 </w:t>
      </w:r>
      <w:proofErr w:type="spellStart"/>
      <w:r w:rsidRPr="00E545EE">
        <w:rPr>
          <w:bCs/>
        </w:rPr>
        <w:t>b.c.</w:t>
      </w:r>
      <w:proofErr w:type="spellEnd"/>
      <w:r w:rsidRPr="00E545EE">
        <w:rPr>
          <w:bCs/>
        </w:rPr>
        <w:t>, during the reign of King Ahaz. Under pressure from Assyria, the northern kingdom of Israel formed a pact of mutual defense with Syria, and together these two kingdoms aimed to force Judah into alignment with them (</w:t>
      </w:r>
      <w:proofErr w:type="spellStart"/>
      <w:r w:rsidRPr="00E545EE">
        <w:rPr>
          <w:bCs/>
        </w:rPr>
        <w:t>ch.</w:t>
      </w:r>
      <w:proofErr w:type="spellEnd"/>
      <w:r w:rsidRPr="00E545EE">
        <w:rPr>
          <w:bCs/>
        </w:rPr>
        <w:t xml:space="preserve"> 7). But God could be trusted to stand by his commitment to defend the Davidic throne. Accordingly, Isaiah assured Ahaz of God’s saving purpose. But Ahaz refused God, preferring the power of Assyria, and negotiated for pagan protection (2 Kings 16:5–9). </w:t>
      </w:r>
      <w:proofErr w:type="gramStart"/>
      <w:r w:rsidRPr="00E545EE">
        <w:rPr>
          <w:bCs/>
        </w:rPr>
        <w:t>Thus</w:t>
      </w:r>
      <w:proofErr w:type="gramEnd"/>
      <w:r w:rsidRPr="00E545EE">
        <w:rPr>
          <w:bCs/>
        </w:rPr>
        <w:t xml:space="preserve"> Ahaz surrendered the sovereignty of the Davidic throne to a nation hostile to the kingdom of God, and achieved nothing in return. The coalition arrayed against Judah </w:t>
      </w:r>
      <w:proofErr w:type="gramStart"/>
      <w:r w:rsidRPr="00E545EE">
        <w:rPr>
          <w:bCs/>
        </w:rPr>
        <w:t>failed—Syria</w:t>
      </w:r>
      <w:proofErr w:type="gramEnd"/>
      <w:r w:rsidRPr="00E545EE">
        <w:rPr>
          <w:bCs/>
        </w:rPr>
        <w:t xml:space="preserve"> fell in 732 </w:t>
      </w:r>
      <w:proofErr w:type="spellStart"/>
      <w:r w:rsidRPr="00E545EE">
        <w:rPr>
          <w:bCs/>
        </w:rPr>
        <w:t>b.c.</w:t>
      </w:r>
      <w:proofErr w:type="spellEnd"/>
      <w:r w:rsidRPr="00E545EE">
        <w:rPr>
          <w:bCs/>
        </w:rPr>
        <w:t xml:space="preserve"> and Israel in 722, as God had said they would (Isa. 7:16; 8:4).</w:t>
      </w:r>
    </w:p>
    <w:p w14:paraId="0F10A8CA" w14:textId="77777777" w:rsidR="00E545EE" w:rsidRPr="00E545EE" w:rsidRDefault="00E545EE" w:rsidP="00E545EE">
      <w:pPr>
        <w:pStyle w:val="NormalWeb"/>
        <w:rPr>
          <w:bCs/>
        </w:rPr>
      </w:pPr>
      <w:r w:rsidRPr="00E545EE">
        <w:rPr>
          <w:bCs/>
        </w:rPr>
        <w:t xml:space="preserve">The second crisis occurred in 701 </w:t>
      </w:r>
      <w:proofErr w:type="spellStart"/>
      <w:r w:rsidRPr="00E545EE">
        <w:rPr>
          <w:bCs/>
        </w:rPr>
        <w:t>b.c.</w:t>
      </w:r>
      <w:proofErr w:type="spellEnd"/>
      <w:r w:rsidRPr="00E545EE">
        <w:rPr>
          <w:bCs/>
        </w:rPr>
        <w:t>, during the reign of Hezekiah. This time Assyria was the threat. As before, the temptation was to negotiate an alliance of defense with human powers, in this case with Egypt (30:1–7; 31:1–3; 36:6). Judah chose the false refuge of human promises rather than to rest on the Lord’s “sure foundation” (28:14–22). Assyria then set out to punish Judah for its pact with Egypt. Hezekiah tried to buy peace from the Assyrians (2 Kings 18:13–16), but they turned on him (Isa. 33:1). Under extreme pressure, Hezekiah finally put his trust in the Lord and found him to be powerfully faithful (</w:t>
      </w:r>
      <w:proofErr w:type="spellStart"/>
      <w:r w:rsidRPr="00E545EE">
        <w:rPr>
          <w:bCs/>
        </w:rPr>
        <w:t>chs</w:t>
      </w:r>
      <w:proofErr w:type="spellEnd"/>
      <w:r w:rsidRPr="00E545EE">
        <w:rPr>
          <w:bCs/>
        </w:rPr>
        <w:t>. 36–37).</w:t>
      </w:r>
    </w:p>
    <w:p w14:paraId="0D2805E2" w14:textId="77777777" w:rsidR="00E545EE" w:rsidRPr="00E545EE" w:rsidRDefault="00E545EE" w:rsidP="00E545EE">
      <w:pPr>
        <w:pStyle w:val="NormalWeb"/>
        <w:rPr>
          <w:bCs/>
        </w:rPr>
      </w:pPr>
      <w:r w:rsidRPr="00E545EE">
        <w:rPr>
          <w:bCs/>
        </w:rPr>
        <w:t>The eventual downfall of Judah was foreseen in Hezekiah’s unguarded openness to Babylonian influence (</w:t>
      </w:r>
      <w:proofErr w:type="spellStart"/>
      <w:r w:rsidRPr="00E545EE">
        <w:rPr>
          <w:bCs/>
        </w:rPr>
        <w:t>ch.</w:t>
      </w:r>
      <w:proofErr w:type="spellEnd"/>
      <w:r w:rsidRPr="00E545EE">
        <w:rPr>
          <w:bCs/>
        </w:rPr>
        <w:t xml:space="preserve"> 39). Isaiah discerned in Hezekiah’s enthusiasm for Babylon a future of captivity there for God’s people.</w:t>
      </w:r>
    </w:p>
    <w:p w14:paraId="537660EE" w14:textId="77777777" w:rsidR="00E545EE" w:rsidRPr="00E545EE" w:rsidRDefault="00E545EE" w:rsidP="00E545EE">
      <w:pPr>
        <w:pStyle w:val="NormalWeb"/>
        <w:rPr>
          <w:bCs/>
        </w:rPr>
      </w:pPr>
      <w:r w:rsidRPr="00E545EE">
        <w:rPr>
          <w:bCs/>
        </w:rPr>
        <w:t xml:space="preserve">Second, Isaiah was enabled by God to address the Jewish captives far away in Babylon in the sixth century </w:t>
      </w:r>
      <w:proofErr w:type="spellStart"/>
      <w:r w:rsidRPr="00E545EE">
        <w:rPr>
          <w:bCs/>
        </w:rPr>
        <w:t>b.c.</w:t>
      </w:r>
      <w:proofErr w:type="spellEnd"/>
      <w:r w:rsidRPr="00E545EE">
        <w:rPr>
          <w:bCs/>
        </w:rPr>
        <w:t xml:space="preserve"> He announces a promise that God is coming with a world-changing display of his glory (40:5). To prepare for his coming, the exiles must return to the Promised Land (48:20). They must not be demoralized by the impressive but empty culture of idolatry in which they live (41:21–24), nor should they resent God’s use of a pagan conqueror, Cyrus the Great, as their liberator from Babylon (44:24–28). They must look by faith for a greater liberator still to come, the messianic “servant of the Lord” (see note on 42:1–9). He will bring justice to the nations (42:1–4) and save his people from their ultimate captivity, the guilt of sin (52:13–53:12). Since the faith of God’s people had already proven weak, God pledges that he alone will accomplish this, for his own glory (48:9–11).</w:t>
      </w:r>
    </w:p>
    <w:p w14:paraId="7F715C47" w14:textId="77777777" w:rsidR="00E545EE" w:rsidRPr="00E545EE" w:rsidRDefault="00E545EE" w:rsidP="00E545EE">
      <w:pPr>
        <w:pStyle w:val="NormalWeb"/>
        <w:rPr>
          <w:bCs/>
        </w:rPr>
      </w:pPr>
      <w:r w:rsidRPr="00E545EE">
        <w:rPr>
          <w:bCs/>
        </w:rPr>
        <w:t>Third, Isaiah addressed the returned exiles and subsequent generations of God’s people with messages of challenge and hope, to keep their faith and obedience steady until God fulfills all his promises. Isaiah makes clear the spiritual and universal nature of God’s true people (56:3–8; 66:18–23). He sees the final triumph of One who is “mighty to save” (63:1). His prophetic eye looks beyond the fraudulence of this world, all the way forward to the eternal finality of God’s renewed people in a renewed cosmos (65:17; 66:22). “</w:t>
      </w:r>
      <w:proofErr w:type="gramStart"/>
      <w:r w:rsidRPr="00E545EE">
        <w:rPr>
          <w:bCs/>
        </w:rPr>
        <w:t>Therefore</w:t>
      </w:r>
      <w:proofErr w:type="gramEnd"/>
      <w:r w:rsidRPr="00E545EE">
        <w:rPr>
          <w:bCs/>
        </w:rPr>
        <w:t xml:space="preserve"> let us be grateful for receiving a kingdom that cannot be shaken” (Heb. 12:28).</w:t>
      </w:r>
      <w:r w:rsidRPr="00E545EE">
        <w:rPr>
          <w:bCs/>
          <w:vertAlign w:val="superscript"/>
        </w:rPr>
        <w:footnoteReference w:id="1"/>
      </w:r>
    </w:p>
    <w:p w14:paraId="73C75A70" w14:textId="77777777" w:rsidR="00E545EE" w:rsidRDefault="00E545EE" w:rsidP="00FD707F">
      <w:pPr>
        <w:pStyle w:val="NormalWeb"/>
        <w:rPr>
          <w:bCs/>
        </w:rPr>
      </w:pPr>
    </w:p>
    <w:p w14:paraId="72DE94CA" w14:textId="77777777" w:rsidR="001A3833" w:rsidRDefault="001A3833" w:rsidP="00FD707F">
      <w:pPr>
        <w:pStyle w:val="NormalWeb"/>
        <w:rPr>
          <w:bCs/>
        </w:rPr>
      </w:pPr>
    </w:p>
    <w:p w14:paraId="1712F09F" w14:textId="388624EF" w:rsidR="001A3833" w:rsidRPr="001A3833" w:rsidRDefault="00856782" w:rsidP="001A3833">
      <w:pPr>
        <w:pStyle w:val="NormalWeb"/>
        <w:rPr>
          <w:bCs/>
        </w:rPr>
      </w:pPr>
      <w:r w:rsidRPr="00650BFF">
        <w:rPr>
          <w:b/>
          <w:sz w:val="28"/>
          <w:szCs w:val="28"/>
        </w:rPr>
        <w:t>EBC on Isaiah 7</w:t>
      </w:r>
      <w:r w:rsidRPr="00650BFF">
        <w:rPr>
          <w:b/>
          <w:sz w:val="28"/>
          <w:szCs w:val="28"/>
        </w:rPr>
        <w:br/>
      </w:r>
      <w:r w:rsidR="001A3833" w:rsidRPr="001A3833">
        <w:rPr>
          <w:bCs/>
        </w:rPr>
        <w:t>J.</w:t>
      </w:r>
      <w:r w:rsidR="001A3833">
        <w:rPr>
          <w:bCs/>
        </w:rPr>
        <w:t xml:space="preserve">  </w:t>
      </w:r>
      <w:r w:rsidR="001A3833" w:rsidRPr="001A3833">
        <w:rPr>
          <w:bCs/>
          <w:i/>
        </w:rPr>
        <w:t>The Sign of Immanuel (7:10–25)</w:t>
      </w:r>
    </w:p>
    <w:p w14:paraId="4CA5B729" w14:textId="77777777" w:rsidR="001A3833" w:rsidRPr="001A3833" w:rsidRDefault="001A3833" w:rsidP="001A3833">
      <w:pPr>
        <w:pStyle w:val="NormalWeb"/>
        <w:rPr>
          <w:bCs/>
        </w:rPr>
      </w:pPr>
      <w:r w:rsidRPr="001A3833">
        <w:rPr>
          <w:bCs/>
        </w:rPr>
        <w:t>See introductory note at 7:1–9. Is this section to be viewed as one oracle or should we make a division after v.17? The latter hardly seems necessary, as the remainder of the chapter is most naturally viewed as an exposition of the significance of the concluding clause of v.17. Moreover, there is a link between the curds and honey of v.15 and v.22.</w:t>
      </w:r>
    </w:p>
    <w:p w14:paraId="0C7090F7" w14:textId="77777777" w:rsidR="001A3833" w:rsidRPr="001A3833" w:rsidRDefault="001A3833" w:rsidP="001A3833">
      <w:pPr>
        <w:pStyle w:val="NormalWeb"/>
        <w:rPr>
          <w:bCs/>
        </w:rPr>
      </w:pPr>
      <w:r w:rsidRPr="001A3833">
        <w:rPr>
          <w:b/>
          <w:bCs/>
        </w:rPr>
        <w:t>10–11</w:t>
      </w:r>
      <w:r w:rsidRPr="001A3833">
        <w:rPr>
          <w:bCs/>
        </w:rPr>
        <w:t xml:space="preserve"> This oracle probably followed closely on the previous one, for it is related to the same situation. It implies (see esp. the reference to “patience” in v.13) that the earlier prophecy has been rejected or at least treated with noncommittal evasion by the king. If there was even a spark of faith in Ahaz, God was willing to give it an opportunity of expression. He responded to Gideon’s repeated request for a sign, even though it followed a clear revelation of his saving will (</w:t>
      </w:r>
      <w:proofErr w:type="spellStart"/>
      <w:r w:rsidRPr="001A3833">
        <w:rPr>
          <w:bCs/>
        </w:rPr>
        <w:t>Judg</w:t>
      </w:r>
      <w:proofErr w:type="spellEnd"/>
      <w:r w:rsidRPr="001A3833">
        <w:rPr>
          <w:bCs/>
        </w:rPr>
        <w:t xml:space="preserve"> 6:14, 17–18, 38–40). Once again, as in the day of the Midianite menace (cf. 9:4), a superior foe was threatening the nation. God went even further this time in his patience with human weakness, for he </w:t>
      </w:r>
      <w:proofErr w:type="gramStart"/>
      <w:r w:rsidRPr="001A3833">
        <w:rPr>
          <w:bCs/>
        </w:rPr>
        <w:t>actually offered</w:t>
      </w:r>
      <w:proofErr w:type="gramEnd"/>
      <w:r w:rsidRPr="001A3833">
        <w:rPr>
          <w:bCs/>
        </w:rPr>
        <w:t xml:space="preserve"> Ahaz carte blanche, the unrestricted choice of a sign (v.11). Reinforcement of such an overflowing gesture of grace hardly seems conceivable, and yet it is secured by the possessive pronoun “your.” This reminds him of his special relationship to God as the chosen people’s king (cf. 2 Sam 7:11–16). For further comment on this verse, see comment at v.14.</w:t>
      </w:r>
    </w:p>
    <w:p w14:paraId="55760AE0" w14:textId="77777777" w:rsidR="001A3833" w:rsidRPr="001A3833" w:rsidRDefault="001A3833" w:rsidP="001A3833">
      <w:pPr>
        <w:pStyle w:val="NormalWeb"/>
        <w:rPr>
          <w:bCs/>
        </w:rPr>
      </w:pPr>
      <w:r w:rsidRPr="001A3833">
        <w:rPr>
          <w:b/>
          <w:bCs/>
        </w:rPr>
        <w:t>12</w:t>
      </w:r>
      <w:r w:rsidRPr="001A3833">
        <w:rPr>
          <w:bCs/>
        </w:rPr>
        <w:t xml:space="preserve"> Ahaz made his plans, and they did not include God or his will. Ahaz’s reply was a monumental piece of hypocrisy. As O. Kaiser (in loc.) aptly puts it, “There are situations in which outward piety and inward unbelief are identical.” Ahaz probably had Deuteronomy 6:16 in mind. It would be good to think that this reveals at least some small attempt earlier in his life to come to grips with this book, which the king was obliged to know and follow (cf. </w:t>
      </w:r>
      <w:proofErr w:type="spellStart"/>
      <w:r w:rsidRPr="001A3833">
        <w:rPr>
          <w:bCs/>
        </w:rPr>
        <w:t>Deut</w:t>
      </w:r>
      <w:proofErr w:type="spellEnd"/>
      <w:r w:rsidRPr="001A3833">
        <w:rPr>
          <w:bCs/>
        </w:rPr>
        <w:t xml:space="preserve"> 17:14–20, esp. vv.18–19). Just as Satan was later to quote and misuse Scripture in the temptation of God’s Son—to which Jesus gave reply from the very verse Ahaz must have had in mind (Matt 4:6–7)—so here a godless king made an inappropriate and unbelieving allusion to what God had said. It is not testing God to do as he says!</w:t>
      </w:r>
    </w:p>
    <w:p w14:paraId="2C8C2797" w14:textId="77777777" w:rsidR="001A3833" w:rsidRPr="001A3833" w:rsidRDefault="001A3833" w:rsidP="001A3833">
      <w:pPr>
        <w:pStyle w:val="NormalWeb"/>
        <w:rPr>
          <w:bCs/>
        </w:rPr>
      </w:pPr>
      <w:r w:rsidRPr="001A3833">
        <w:rPr>
          <w:b/>
          <w:bCs/>
        </w:rPr>
        <w:t>13</w:t>
      </w:r>
      <w:r w:rsidRPr="001A3833">
        <w:rPr>
          <w:bCs/>
        </w:rPr>
        <w:t xml:space="preserve"> Ahaz was still addressed as “house of David” (cf. v.2), with its implication of special promises </w:t>
      </w:r>
      <w:proofErr w:type="gramStart"/>
      <w:r w:rsidRPr="001A3833">
        <w:rPr>
          <w:bCs/>
        </w:rPr>
        <w:t>and also</w:t>
      </w:r>
      <w:proofErr w:type="gramEnd"/>
      <w:r w:rsidRPr="001A3833">
        <w:rPr>
          <w:bCs/>
        </w:rPr>
        <w:t xml:space="preserve"> of a continuing dynasty; but here the prophet spoke of “my God” instead of “your God” (cf. v.11). Ahaz may have been the current occupant of the divinely secured throne of David; but it was incumbent on him to hear the divine word through the prophet who, unlike him, was in a sensitive and responsive relationship with God. It was that relationship that made the king’s rejection of the prophetic word a trial of God’s patience and not simply </w:t>
      </w:r>
      <w:proofErr w:type="gramStart"/>
      <w:r w:rsidRPr="001A3833">
        <w:rPr>
          <w:bCs/>
        </w:rPr>
        <w:t>man’s</w:t>
      </w:r>
      <w:proofErr w:type="gramEnd"/>
      <w:r w:rsidRPr="001A3833">
        <w:rPr>
          <w:bCs/>
        </w:rPr>
        <w:t>. God was weary of his unbelief (cf. RSV and comment at 1:14).</w:t>
      </w:r>
    </w:p>
    <w:p w14:paraId="17D79B22" w14:textId="77777777" w:rsidR="001A3833" w:rsidRPr="001A3833" w:rsidRDefault="001A3833" w:rsidP="001A3833">
      <w:pPr>
        <w:pStyle w:val="NormalWeb"/>
        <w:rPr>
          <w:bCs/>
        </w:rPr>
      </w:pPr>
      <w:r w:rsidRPr="001A3833">
        <w:rPr>
          <w:b/>
          <w:bCs/>
        </w:rPr>
        <w:t>14–17</w:t>
      </w:r>
      <w:r w:rsidRPr="001A3833">
        <w:rPr>
          <w:bCs/>
        </w:rPr>
        <w:t xml:space="preserve"> This great passage is both important and difficult. We will assume its integrity, for the text has come down to us whole; and a satisfying interpretation of it </w:t>
      </w:r>
      <w:proofErr w:type="gramStart"/>
      <w:r w:rsidRPr="001A3833">
        <w:rPr>
          <w:bCs/>
        </w:rPr>
        <w:t>as a whole can</w:t>
      </w:r>
      <w:proofErr w:type="gramEnd"/>
      <w:r w:rsidRPr="001A3833">
        <w:rPr>
          <w:bCs/>
        </w:rPr>
        <w:t xml:space="preserve"> be given. The main interpretations that have been given </w:t>
      </w:r>
      <w:proofErr w:type="gramStart"/>
      <w:r w:rsidRPr="001A3833">
        <w:rPr>
          <w:bCs/>
        </w:rPr>
        <w:t>follow</w:t>
      </w:r>
      <w:proofErr w:type="gramEnd"/>
      <w:r w:rsidRPr="001A3833">
        <w:rPr>
          <w:bCs/>
        </w:rPr>
        <w:t xml:space="preserve"> below.</w:t>
      </w:r>
    </w:p>
    <w:p w14:paraId="45672192" w14:textId="77777777" w:rsidR="001A3833" w:rsidRPr="001A3833" w:rsidRDefault="001A3833" w:rsidP="001A3833">
      <w:pPr>
        <w:pStyle w:val="NormalWeb"/>
        <w:rPr>
          <w:bCs/>
        </w:rPr>
      </w:pPr>
      <w:r w:rsidRPr="001A3833">
        <w:rPr>
          <w:bCs/>
        </w:rPr>
        <w:t xml:space="preserve">1. The mother is royal, perhaps the queen, and so the child is a royal prince, perhaps Hezekiah (J. Lindblom, </w:t>
      </w:r>
      <w:r w:rsidRPr="001A3833">
        <w:rPr>
          <w:bCs/>
          <w:i/>
        </w:rPr>
        <w:t>A Study on the Immanuel Section in Isaiah 7:1–9:6 [Lund: Gleerup, 1958], p. 41</w:t>
      </w:r>
      <w:r w:rsidRPr="001A3833">
        <w:rPr>
          <w:bCs/>
        </w:rPr>
        <w:t>).</w:t>
      </w:r>
    </w:p>
    <w:p w14:paraId="207FBD0D" w14:textId="77777777" w:rsidR="001A3833" w:rsidRPr="001A3833" w:rsidRDefault="001A3833" w:rsidP="001A3833">
      <w:pPr>
        <w:pStyle w:val="NormalWeb"/>
        <w:rPr>
          <w:bCs/>
        </w:rPr>
      </w:pPr>
      <w:r w:rsidRPr="001A3833">
        <w:rPr>
          <w:bCs/>
        </w:rPr>
        <w:t xml:space="preserve">2. The mother is Isaiah’s wife, and so the child is one of his sons (Clements, </w:t>
      </w:r>
      <w:r w:rsidRPr="001A3833">
        <w:rPr>
          <w:bCs/>
          <w:i/>
        </w:rPr>
        <w:t>Isaiah 1–39</w:t>
      </w:r>
      <w:r w:rsidRPr="001A3833">
        <w:rPr>
          <w:bCs/>
        </w:rPr>
        <w:t>, in loc.).</w:t>
      </w:r>
    </w:p>
    <w:p w14:paraId="5F845B7C" w14:textId="77777777" w:rsidR="001A3833" w:rsidRPr="001A3833" w:rsidRDefault="001A3833" w:rsidP="001A3833">
      <w:pPr>
        <w:pStyle w:val="NormalWeb"/>
        <w:rPr>
          <w:bCs/>
        </w:rPr>
      </w:pPr>
      <w:r w:rsidRPr="001A3833">
        <w:rPr>
          <w:bCs/>
        </w:rPr>
        <w:t>3. The prophecy does not refer to a specific mother and child but to mothers in Judah generally, who will give their offspring names symbolizing hope in God (cf. 1 Sam 4:19–22) (O. Kaiser, in loc.).</w:t>
      </w:r>
    </w:p>
    <w:p w14:paraId="73B693FD" w14:textId="77777777" w:rsidR="001A3833" w:rsidRPr="001A3833" w:rsidRDefault="001A3833" w:rsidP="001A3833">
      <w:pPr>
        <w:pStyle w:val="NormalWeb"/>
        <w:rPr>
          <w:bCs/>
        </w:rPr>
      </w:pPr>
      <w:r w:rsidRPr="001A3833">
        <w:rPr>
          <w:bCs/>
        </w:rPr>
        <w:t xml:space="preserve">4. The mother is the Virgin Mary and the child Jesus Christ (cf. Matt 1:22–23). (Young, </w:t>
      </w:r>
      <w:r w:rsidRPr="001A3833">
        <w:rPr>
          <w:bCs/>
          <w:i/>
        </w:rPr>
        <w:t>Book of Isaiah</w:t>
      </w:r>
      <w:r w:rsidRPr="001A3833">
        <w:rPr>
          <w:bCs/>
        </w:rPr>
        <w:t>, in loc.).</w:t>
      </w:r>
    </w:p>
    <w:p w14:paraId="3E5838FC" w14:textId="77777777" w:rsidR="001A3833" w:rsidRPr="001A3833" w:rsidRDefault="001A3833" w:rsidP="001A3833">
      <w:pPr>
        <w:pStyle w:val="NormalWeb"/>
        <w:rPr>
          <w:bCs/>
        </w:rPr>
      </w:pPr>
      <w:r w:rsidRPr="001A3833">
        <w:rPr>
          <w:bCs/>
        </w:rPr>
        <w:t>5. The mother is a royal contemporary of the prophet, whose child’s name would symbolize the presence of God with his people and who would foreshadow the Messiah in whom God would be incarnate. (J.A. Alexander, in loc.). This view really combines 1 and 4.</w:t>
      </w:r>
    </w:p>
    <w:p w14:paraId="598F00EC" w14:textId="77777777" w:rsidR="001A3833" w:rsidRPr="001A3833" w:rsidRDefault="001A3833" w:rsidP="001A3833">
      <w:pPr>
        <w:pStyle w:val="NormalWeb"/>
        <w:rPr>
          <w:bCs/>
        </w:rPr>
      </w:pPr>
      <w:r w:rsidRPr="001A3833">
        <w:rPr>
          <w:bCs/>
        </w:rPr>
        <w:t>Before suggesting a solution, it may be helpful to set out the main facts and problems that a satisfactory interpretation must come to grips with.</w:t>
      </w:r>
    </w:p>
    <w:p w14:paraId="5E2354B8" w14:textId="77777777" w:rsidR="001A3833" w:rsidRPr="001A3833" w:rsidRDefault="001A3833" w:rsidP="001A3833">
      <w:pPr>
        <w:pStyle w:val="NormalWeb"/>
        <w:rPr>
          <w:bCs/>
        </w:rPr>
      </w:pPr>
      <w:r w:rsidRPr="001A3833">
        <w:rPr>
          <w:bCs/>
        </w:rPr>
        <w:t>1. The mother and child must be seen as a sign to Ahaz. In fact, the reference to the house of David may suggest that the sign will be significant for the whole dynasty.</w:t>
      </w:r>
    </w:p>
    <w:p w14:paraId="0C7601C5" w14:textId="77777777" w:rsidR="001A3833" w:rsidRPr="001A3833" w:rsidRDefault="001A3833" w:rsidP="001A3833">
      <w:pPr>
        <w:pStyle w:val="NormalWeb"/>
        <w:rPr>
          <w:bCs/>
        </w:rPr>
      </w:pPr>
      <w:r w:rsidRPr="001A3833">
        <w:rPr>
          <w:bCs/>
        </w:rPr>
        <w:t xml:space="preserve">2. Why did Isaiah use the word </w:t>
      </w:r>
      <w:proofErr w:type="spellStart"/>
      <w:r w:rsidRPr="001A3833">
        <w:rPr>
          <w:bCs/>
          <w:i/>
        </w:rPr>
        <w:t>ʿalmāh</w:t>
      </w:r>
      <w:proofErr w:type="spellEnd"/>
      <w:r w:rsidRPr="001A3833">
        <w:rPr>
          <w:bCs/>
        </w:rPr>
        <w:t xml:space="preserve"> (translated “virgin” by the NIV and “young woman” by the RSV), and what is its exact significance here? This has been much disputed. See Notes.</w:t>
      </w:r>
    </w:p>
    <w:p w14:paraId="262E9DC3" w14:textId="77777777" w:rsidR="001A3833" w:rsidRPr="001A3833" w:rsidRDefault="001A3833" w:rsidP="001A3833">
      <w:pPr>
        <w:pStyle w:val="NormalWeb"/>
        <w:rPr>
          <w:bCs/>
        </w:rPr>
      </w:pPr>
      <w:r w:rsidRPr="001A3833">
        <w:rPr>
          <w:bCs/>
        </w:rPr>
        <w:t>3. Does the Hebrew perfect tense in v.14 mean “will be” (as NIV translates it) or “is” or “has been?” Grammatically all three are possible.</w:t>
      </w:r>
    </w:p>
    <w:p w14:paraId="65670858" w14:textId="77777777" w:rsidR="001A3833" w:rsidRPr="001A3833" w:rsidRDefault="001A3833" w:rsidP="001A3833">
      <w:pPr>
        <w:pStyle w:val="NormalWeb"/>
        <w:rPr>
          <w:bCs/>
        </w:rPr>
      </w:pPr>
      <w:r w:rsidRPr="001A3833">
        <w:rPr>
          <w:bCs/>
        </w:rPr>
        <w:t>4. Does Immanuel mean “God is with us” or “God with us”? Either is possible.</w:t>
      </w:r>
    </w:p>
    <w:p w14:paraId="3CB81540" w14:textId="77777777" w:rsidR="001A3833" w:rsidRPr="001A3833" w:rsidRDefault="001A3833" w:rsidP="001A3833">
      <w:pPr>
        <w:pStyle w:val="NormalWeb"/>
        <w:rPr>
          <w:bCs/>
        </w:rPr>
      </w:pPr>
      <w:r w:rsidRPr="001A3833">
        <w:rPr>
          <w:bCs/>
        </w:rPr>
        <w:t xml:space="preserve">5. What is the significance of curds and honey (cf. v.22)? Do they suggest plenty and perhaps a secure tenure of the Promised Land (cf. </w:t>
      </w:r>
      <w:proofErr w:type="spellStart"/>
      <w:r w:rsidRPr="001A3833">
        <w:rPr>
          <w:bCs/>
        </w:rPr>
        <w:t>Exod</w:t>
      </w:r>
      <w:proofErr w:type="spellEnd"/>
      <w:r w:rsidRPr="001A3833">
        <w:rPr>
          <w:bCs/>
        </w:rPr>
        <w:t xml:space="preserve"> 3:8, 17, </w:t>
      </w:r>
      <w:proofErr w:type="spellStart"/>
      <w:r w:rsidRPr="001A3833">
        <w:rPr>
          <w:bCs/>
        </w:rPr>
        <w:t>Deut</w:t>
      </w:r>
      <w:proofErr w:type="spellEnd"/>
      <w:r w:rsidRPr="001A3833">
        <w:rPr>
          <w:bCs/>
        </w:rPr>
        <w:t xml:space="preserve"> 6:3; 11:9; 32:13–15), or, in the context of a developed agricultural society do they represent a mere subsistence diet? Do they simply designate the normal diet of a recently weaned child? Do they even reflect the mythological diet of Babylonian gods, so suggesting his divinity? To this last suggestion it may be replied that it is doubtful methodology to go outside the OT for an explanation of a phrase if a perfectly good one may be found within it.</w:t>
      </w:r>
    </w:p>
    <w:p w14:paraId="7D1406B2" w14:textId="77777777" w:rsidR="001A3833" w:rsidRPr="001A3833" w:rsidRDefault="001A3833" w:rsidP="001A3833">
      <w:pPr>
        <w:pStyle w:val="NormalWeb"/>
        <w:rPr>
          <w:bCs/>
        </w:rPr>
      </w:pPr>
      <w:r w:rsidRPr="001A3833">
        <w:rPr>
          <w:bCs/>
        </w:rPr>
        <w:t xml:space="preserve">6. What does v.15 mean? Is </w:t>
      </w:r>
      <w:proofErr w:type="gramStart"/>
      <w:r w:rsidRPr="001A3833">
        <w:rPr>
          <w:bCs/>
        </w:rPr>
        <w:t>the discrimination</w:t>
      </w:r>
      <w:proofErr w:type="gramEnd"/>
      <w:r w:rsidRPr="001A3833">
        <w:rPr>
          <w:bCs/>
        </w:rPr>
        <w:t xml:space="preserve"> in view dietary or moral? What age is in view? Commentators vary in their suggestions between two or three years and twenty!</w:t>
      </w:r>
    </w:p>
    <w:p w14:paraId="0451E1B0" w14:textId="77777777" w:rsidR="001A3833" w:rsidRPr="001A3833" w:rsidRDefault="001A3833" w:rsidP="001A3833">
      <w:pPr>
        <w:pStyle w:val="NormalWeb"/>
        <w:rPr>
          <w:bCs/>
        </w:rPr>
      </w:pPr>
      <w:r w:rsidRPr="001A3833">
        <w:rPr>
          <w:bCs/>
        </w:rPr>
        <w:t xml:space="preserve">7. Verses 16–17 appear to relate to historical events that </w:t>
      </w:r>
      <w:proofErr w:type="gramStart"/>
      <w:r w:rsidRPr="001A3833">
        <w:rPr>
          <w:bCs/>
        </w:rPr>
        <w:t>actually took</w:t>
      </w:r>
      <w:proofErr w:type="gramEnd"/>
      <w:r w:rsidRPr="001A3833">
        <w:rPr>
          <w:bCs/>
        </w:rPr>
        <w:t xml:space="preserve"> place in the comparatively near future. If this is so, how can the child be simply equated with the Messiah?</w:t>
      </w:r>
    </w:p>
    <w:p w14:paraId="544BDCB3" w14:textId="77777777" w:rsidR="001A3833" w:rsidRPr="001A3833" w:rsidRDefault="001A3833" w:rsidP="001A3833">
      <w:pPr>
        <w:pStyle w:val="NormalWeb"/>
        <w:rPr>
          <w:bCs/>
        </w:rPr>
      </w:pPr>
      <w:r w:rsidRPr="001A3833">
        <w:rPr>
          <w:bCs/>
        </w:rPr>
        <w:t xml:space="preserve">8. The chapters that form the context of this passage contain </w:t>
      </w:r>
      <w:proofErr w:type="gramStart"/>
      <w:r w:rsidRPr="001A3833">
        <w:rPr>
          <w:bCs/>
        </w:rPr>
        <w:t>a number of</w:t>
      </w:r>
      <w:proofErr w:type="gramEnd"/>
      <w:r w:rsidRPr="001A3833">
        <w:rPr>
          <w:bCs/>
        </w:rPr>
        <w:t xml:space="preserve"> other references to children (7:3; 8:1–5, 18; 9:6–7; 10:19; 11:6, 8). Do any of these passages shed light on the Immanuel prophecy?</w:t>
      </w:r>
    </w:p>
    <w:p w14:paraId="7D5EAEF7" w14:textId="77777777" w:rsidR="001A3833" w:rsidRPr="001A3833" w:rsidRDefault="001A3833" w:rsidP="001A3833">
      <w:pPr>
        <w:pStyle w:val="NormalWeb"/>
        <w:rPr>
          <w:bCs/>
        </w:rPr>
      </w:pPr>
      <w:r w:rsidRPr="001A3833">
        <w:rPr>
          <w:bCs/>
        </w:rPr>
        <w:t xml:space="preserve">9. Why did the LXX translators use the unambiguous word </w:t>
      </w:r>
      <w:proofErr w:type="spellStart"/>
      <w:r w:rsidRPr="001A3833">
        <w:rPr>
          <w:bCs/>
          <w:i/>
        </w:rPr>
        <w:t>parthenos</w:t>
      </w:r>
      <w:proofErr w:type="spellEnd"/>
      <w:r w:rsidRPr="001A3833">
        <w:rPr>
          <w:bCs/>
        </w:rPr>
        <w:t xml:space="preserve"> (“virgin”) to translate </w:t>
      </w:r>
      <w:proofErr w:type="spellStart"/>
      <w:r w:rsidRPr="001A3833">
        <w:rPr>
          <w:bCs/>
          <w:i/>
        </w:rPr>
        <w:t>ʿalmāh</w:t>
      </w:r>
      <w:proofErr w:type="spellEnd"/>
      <w:r w:rsidRPr="001A3833">
        <w:rPr>
          <w:bCs/>
        </w:rPr>
        <w:t>? It is the LXX that is quoted in Matthew 1:23.</w:t>
      </w:r>
    </w:p>
    <w:p w14:paraId="346B482C" w14:textId="77777777" w:rsidR="001A3833" w:rsidRPr="001A3833" w:rsidRDefault="001A3833" w:rsidP="001A3833">
      <w:pPr>
        <w:pStyle w:val="NormalWeb"/>
        <w:rPr>
          <w:bCs/>
        </w:rPr>
      </w:pPr>
      <w:r w:rsidRPr="001A3833">
        <w:rPr>
          <w:bCs/>
        </w:rPr>
        <w:t>10. Can we gain any light from a study of the way Matthew handles other quotations from the OT?</w:t>
      </w:r>
    </w:p>
    <w:p w14:paraId="12BC7F01" w14:textId="77777777" w:rsidR="001A3833" w:rsidRPr="001A3833" w:rsidRDefault="001A3833" w:rsidP="001A3833">
      <w:pPr>
        <w:pStyle w:val="NormalWeb"/>
        <w:rPr>
          <w:bCs/>
        </w:rPr>
      </w:pPr>
      <w:r w:rsidRPr="001A3833">
        <w:rPr>
          <w:bCs/>
        </w:rPr>
        <w:t xml:space="preserve">Expressed briefly, the main question is can we find a solution that does full justice to the language of Isaiah and at the same time to Matthew’s application of the prophecy to Christ? Number 2 and the Hezekiah version of number 1 might seem at first sight to satisfy the former criterion but not the latter. It is doubtful, however, whether they really satisfy even the former. Neither the queen nor Isaiah’s wife was a virgin, and there is no clear OT example of the use of </w:t>
      </w:r>
      <w:proofErr w:type="spellStart"/>
      <w:r w:rsidRPr="001A3833">
        <w:rPr>
          <w:bCs/>
          <w:i/>
        </w:rPr>
        <w:t>ʿalmāh</w:t>
      </w:r>
      <w:proofErr w:type="spellEnd"/>
      <w:r w:rsidRPr="001A3833">
        <w:rPr>
          <w:bCs/>
        </w:rPr>
        <w:t xml:space="preserve"> for a married woman. It seems to be used consistently to designate a sexually mature but unmarried woman. The LXX translators took it to mean “virgin” (see Notes). There are considerable chronological difficulties in </w:t>
      </w:r>
      <w:proofErr w:type="gramStart"/>
      <w:r w:rsidRPr="001A3833">
        <w:rPr>
          <w:bCs/>
        </w:rPr>
        <w:t>the way of identifying</w:t>
      </w:r>
      <w:proofErr w:type="gramEnd"/>
      <w:r w:rsidRPr="001A3833">
        <w:rPr>
          <w:bCs/>
        </w:rPr>
        <w:t xml:space="preserve"> the child with Hezekiah. It seems unlikely that Isaiah’s wife would be designated “the prophetess” in 8:3 and yet be indicated so anonymously here. It seems unlikely too that mothers in general would be referred to by a singular noun with the definite article, despite Calvin’s (in loc.) somewhat uncharacteristic interpretation of “the boy” (v.16) as a general reference. Moreover, one would normally expect a sign to be more objective and specific than a general return to faith and hope among the people (cf. 8:18; 37:30; 38:7, 22; 55:13 is more general but still objective). If v.14 were not followed by vv.15–17, we could make a straightforward equation of Immanuel with the Messiah; but this context raises major problems. These verses certainly imply a close historical relationship between the child and the political situation of Isaiah’s day.</w:t>
      </w:r>
    </w:p>
    <w:p w14:paraId="6460F39F" w14:textId="77777777" w:rsidR="001A3833" w:rsidRPr="001A3833" w:rsidRDefault="001A3833" w:rsidP="001A3833">
      <w:pPr>
        <w:pStyle w:val="NormalWeb"/>
        <w:rPr>
          <w:bCs/>
        </w:rPr>
      </w:pPr>
      <w:r w:rsidRPr="001A3833">
        <w:rPr>
          <w:bCs/>
        </w:rPr>
        <w:t xml:space="preserve">Interpretation 5 above seems the most promising. An unmarried young woman within the royal house would shortly marry and conceive. Her son would be called Immanuel (“God is with us”), probably in ignorance of the prophecy (which may have been given in the presence only of Ahaz) and possibly even as a presumptuous gesture to give the support of a complacent piety to the king’s pro-Assyrian policy. Before the child is old enough to eat the characteristic food of the Land of Promise in its solid form (and so, if this is meant, well before the age of moral discretion), the Assyrians would lay waste the lands of Aram and Israel, which they did in 733–732 </w:t>
      </w:r>
      <w:proofErr w:type="spellStart"/>
      <w:r w:rsidRPr="001A3833">
        <w:rPr>
          <w:bCs/>
        </w:rPr>
        <w:t>b.c.</w:t>
      </w:r>
      <w:proofErr w:type="spellEnd"/>
      <w:r w:rsidRPr="001A3833">
        <w:rPr>
          <w:bCs/>
        </w:rPr>
        <w:t>, only a year or two after the prophecy was given (cf. Introduction).</w:t>
      </w:r>
    </w:p>
    <w:p w14:paraId="766F05AE" w14:textId="77777777" w:rsidR="001A3833" w:rsidRPr="001A3833" w:rsidRDefault="001A3833" w:rsidP="001A3833">
      <w:pPr>
        <w:pStyle w:val="NormalWeb"/>
        <w:rPr>
          <w:bCs/>
        </w:rPr>
      </w:pPr>
      <w:r w:rsidRPr="001A3833">
        <w:rPr>
          <w:bCs/>
        </w:rPr>
        <w:t xml:space="preserve">The “sign” of the child, therefore, constitutes an indication that the all-sovereign and all-knowing God has the situation completely in hand, and it rebukes the king’s lack of faith in him. It is true that the instrument of this devastation was to be Assyria, the very power Ahaz was courting instead of relying wholly on God. But in </w:t>
      </w:r>
      <w:proofErr w:type="gramStart"/>
      <w:r w:rsidRPr="001A3833">
        <w:rPr>
          <w:bCs/>
        </w:rPr>
        <w:t>fact</w:t>
      </w:r>
      <w:proofErr w:type="gramEnd"/>
      <w:r w:rsidRPr="001A3833">
        <w:rPr>
          <w:bCs/>
        </w:rPr>
        <w:t xml:space="preserve"> the events of 733–732 not only heralded the downfall in 722 of Samaria—the capital city of the northern kingdom that was a large part of the domain of the house of David in its earlier days—but within a generation led to the devastation of Judah itself (cf. 1:7).</w:t>
      </w:r>
    </w:p>
    <w:p w14:paraId="1C39EC22" w14:textId="77777777" w:rsidR="001A3833" w:rsidRPr="001A3833" w:rsidRDefault="001A3833" w:rsidP="001A3833">
      <w:pPr>
        <w:pStyle w:val="NormalWeb"/>
        <w:rPr>
          <w:bCs/>
        </w:rPr>
      </w:pPr>
      <w:r w:rsidRPr="001A3833">
        <w:rPr>
          <w:bCs/>
        </w:rPr>
        <w:t xml:space="preserve">The prophecy was given to the house of David and not simply to Ahaz (“you” in v.14 is plural). In the fullness of time, the messianic Child would be born of that house. He was to be a symbol of God’s salvation of his people, not simply from physical foes like Rezin and Pekah, but ultimately from sin (cf. Matt 1:21). He represents the final purpose of God in his person as well as his work. For he is, in fullness of meaning, God with us; and his mother was a virgin at the time of her conception and not simply, as in the case of the earlier royal mother, at the time of the prophecy. Matthew’s concept of fulfillment is very wide-ranging and flexible and embraces </w:t>
      </w:r>
      <w:proofErr w:type="gramStart"/>
      <w:r w:rsidRPr="001A3833">
        <w:rPr>
          <w:bCs/>
        </w:rPr>
        <w:t>many different kinds of</w:t>
      </w:r>
      <w:proofErr w:type="gramEnd"/>
      <w:r w:rsidRPr="001A3833">
        <w:rPr>
          <w:bCs/>
        </w:rPr>
        <w:t xml:space="preserve"> correspondence between an OT passage and a NT event (cf. G.W. Grogan, “The New Testament Interpretation of the Old Testament,” </w:t>
      </w:r>
      <w:r w:rsidRPr="001A3833">
        <w:rPr>
          <w:bCs/>
          <w:i/>
        </w:rPr>
        <w:t>Tyndale Bulletin</w:t>
      </w:r>
      <w:r w:rsidRPr="001A3833">
        <w:rPr>
          <w:bCs/>
        </w:rPr>
        <w:t xml:space="preserve"> 18 [1967]:54–59).</w:t>
      </w:r>
    </w:p>
    <w:p w14:paraId="75249B02" w14:textId="77777777" w:rsidR="001A3833" w:rsidRPr="001A3833" w:rsidRDefault="001A3833" w:rsidP="001A3833">
      <w:pPr>
        <w:pStyle w:val="NormalWeb"/>
        <w:rPr>
          <w:bCs/>
        </w:rPr>
      </w:pPr>
      <w:r w:rsidRPr="001A3833">
        <w:rPr>
          <w:bCs/>
        </w:rPr>
        <w:t xml:space="preserve">It is characteristic of Isaiah to introduce a messianic theme at a somewhat general level before spelling it out in unambiguously messianic terms (cf. comments at 4:2 and 42:1). This interpretation, </w:t>
      </w:r>
      <w:proofErr w:type="gramStart"/>
      <w:r w:rsidRPr="001A3833">
        <w:rPr>
          <w:bCs/>
        </w:rPr>
        <w:t>therefore</w:t>
      </w:r>
      <w:proofErr w:type="gramEnd"/>
      <w:r w:rsidRPr="001A3833">
        <w:rPr>
          <w:bCs/>
        </w:rPr>
        <w:t xml:space="preserve"> enables us to see the passage as part of a wider pattern in the book. So, we are contending, Isaiah predicted the coming of a boy who would be a sign from God to his contemporaries and who would foreshadow Christ, in whom the terms of the prophecy—abstracted from its historical situation—would be fulfilled in fullest measure. In terms of his heavenly origin and his destiny of suffering, death, and burial, as well as his exaltation to the highest place, where he fills the whole universe (Eph 4:9–10); the ultimate fulfillment in Christ of the sign given to Ahaz embraces in principle the whole range of options presented to that king (Isa 7:11). It is noteworthy that Matthew’s next OT quotation (Matt 2:5–6) comes from a prophecy of Isaiah’s contemporary Micah. This contains mysterious hints of preexistence, </w:t>
      </w:r>
      <w:proofErr w:type="gramStart"/>
      <w:r w:rsidRPr="001A3833">
        <w:rPr>
          <w:bCs/>
        </w:rPr>
        <w:t>makes reference</w:t>
      </w:r>
      <w:proofErr w:type="gramEnd"/>
      <w:r w:rsidRPr="001A3833">
        <w:rPr>
          <w:bCs/>
        </w:rPr>
        <w:t xml:space="preserve"> to the child’s mother (Mic 5:2–3), gives Bethlehem as the place of birth, and stresses its insignificance, thus providing a possible spiritual link with the Midian-Gideon theme (cf. comment at 9:4).</w:t>
      </w:r>
    </w:p>
    <w:p w14:paraId="185B8095" w14:textId="77777777" w:rsidR="001A3833" w:rsidRPr="001A3833" w:rsidRDefault="001A3833" w:rsidP="001A3833">
      <w:pPr>
        <w:pStyle w:val="NormalWeb"/>
        <w:rPr>
          <w:bCs/>
        </w:rPr>
      </w:pPr>
      <w:r w:rsidRPr="001A3833">
        <w:rPr>
          <w:b/>
          <w:bCs/>
        </w:rPr>
        <w:t>18–19</w:t>
      </w:r>
      <w:r w:rsidRPr="001A3833">
        <w:rPr>
          <w:bCs/>
        </w:rPr>
        <w:t xml:space="preserve"> The phrase v.17 ends with—“the king of Assyria”—should have struck terror in the heart of Ahaz. History has known few races </w:t>
      </w:r>
      <w:proofErr w:type="gramStart"/>
      <w:r w:rsidRPr="001A3833">
        <w:rPr>
          <w:bCs/>
        </w:rPr>
        <w:t>the equal</w:t>
      </w:r>
      <w:proofErr w:type="gramEnd"/>
      <w:r w:rsidRPr="001A3833">
        <w:rPr>
          <w:bCs/>
        </w:rPr>
        <w:t xml:space="preserve"> of the Assyrians for sheer cruelty. An international scene dominated by this mighty and ferocious nation was a sure recipe for sleepless nights in the Fertile Crescent, and the prospect of invasion from that quarter presented the mind with an intolerable thought. Yet such was the fate Ahaz was risking by his course of action! The prophet spelled out the consequences in graphic language.</w:t>
      </w:r>
    </w:p>
    <w:p w14:paraId="09609A7D" w14:textId="77777777" w:rsidR="001A3833" w:rsidRPr="001A3833" w:rsidRDefault="001A3833" w:rsidP="001A3833">
      <w:pPr>
        <w:pStyle w:val="NormalWeb"/>
        <w:rPr>
          <w:bCs/>
        </w:rPr>
      </w:pPr>
      <w:r w:rsidRPr="001A3833">
        <w:rPr>
          <w:bCs/>
        </w:rPr>
        <w:t xml:space="preserve">Whistling for insects (v.18) finds mention in </w:t>
      </w:r>
      <w:proofErr w:type="gramStart"/>
      <w:r w:rsidRPr="001A3833">
        <w:rPr>
          <w:bCs/>
        </w:rPr>
        <w:t>a number of</w:t>
      </w:r>
      <w:proofErr w:type="gramEnd"/>
      <w:r w:rsidRPr="001A3833">
        <w:rPr>
          <w:bCs/>
        </w:rPr>
        <w:t xml:space="preserve"> classical texts (for documentation, see Young’s note in loc.). To create a universe, God had only to speak; to gather his instruments of punishment, he had only to whistle. In the years that lay ahead, rulers in Judah would look to the Valley of the Euphrates and to Egypt for military help, but God warned Ahaz that both areas were to be viewed as sources, not of support, but of great danger for his people. Lest his reference to bees might maker Ahaz think the invasion is to be somewhat selective and limited in its effect, the prophet pictured them settling in places that were not their normal habitat (v.19). Not since the day of Midian (cf. 9:4) had an invading force been so comprehensively and graphically pictured (cf. </w:t>
      </w:r>
      <w:proofErr w:type="spellStart"/>
      <w:r w:rsidRPr="001A3833">
        <w:rPr>
          <w:bCs/>
        </w:rPr>
        <w:t>Judg</w:t>
      </w:r>
      <w:proofErr w:type="spellEnd"/>
      <w:r w:rsidRPr="001A3833">
        <w:rPr>
          <w:bCs/>
        </w:rPr>
        <w:t xml:space="preserve"> 6:1–6).</w:t>
      </w:r>
    </w:p>
    <w:p w14:paraId="5A137664" w14:textId="77777777" w:rsidR="001A3833" w:rsidRPr="001A3833" w:rsidRDefault="001A3833" w:rsidP="001A3833">
      <w:pPr>
        <w:pStyle w:val="NormalWeb"/>
        <w:rPr>
          <w:bCs/>
        </w:rPr>
      </w:pPr>
      <w:r w:rsidRPr="001A3833">
        <w:rPr>
          <w:b/>
          <w:bCs/>
        </w:rPr>
        <w:t>20</w:t>
      </w:r>
      <w:r w:rsidRPr="001A3833">
        <w:rPr>
          <w:bCs/>
        </w:rPr>
        <w:t xml:space="preserve"> Isaiah passed with ease from one vivid picture to another. The old enemy, Egypt, recedes from the picture so that the spotlight may be turned on the new and even more terrible oppressor that appeared on the northeastern political horizon. Shaving, particularly of the beard, was a way of inflicting shame on a defeated foe (cf. 2 Sam 10:4–5). The word “hired” seems peculiar till we realize that the Assyrians were well paid—in land and booty—for their trouble. It could also be a glancing allusion to the king’s own inducement to Assyria to come west, though not against him but against his northern enemies (2 Kings 16:7–8).</w:t>
      </w:r>
    </w:p>
    <w:p w14:paraId="37B1B105" w14:textId="77777777" w:rsidR="001A3833" w:rsidRPr="001A3833" w:rsidRDefault="001A3833" w:rsidP="001A3833">
      <w:pPr>
        <w:pStyle w:val="NormalWeb"/>
        <w:rPr>
          <w:bCs/>
        </w:rPr>
      </w:pPr>
      <w:r w:rsidRPr="001A3833">
        <w:rPr>
          <w:b/>
          <w:bCs/>
        </w:rPr>
        <w:t>21–22</w:t>
      </w:r>
      <w:r w:rsidRPr="001A3833">
        <w:rPr>
          <w:bCs/>
        </w:rPr>
        <w:t xml:space="preserve"> In a passage otherwise dark with judgment, this picture incorporates some element of hope for the future. The judgment will devastate the land, but the survivors will find that small resources will yield adequate provisions (cf. 2 Kings 4:1–7). In this way (cf. 6:13) the purpose of God for his people will continue—if only in a remnant. The fact that “curds and honey” are spoken of in connection with a remnant and with a child who foreshadows the Messiah (see comment at 7:14–17) reinforces other evidence of a divinely purposed link between the two in the prophecies of Isaiah (see comments at 4:2 and at 42:1).</w:t>
      </w:r>
    </w:p>
    <w:p w14:paraId="36E0ECBA" w14:textId="77777777" w:rsidR="001A3833" w:rsidRPr="001A3833" w:rsidRDefault="001A3833" w:rsidP="001A3833">
      <w:pPr>
        <w:pStyle w:val="NormalWeb"/>
        <w:rPr>
          <w:bCs/>
        </w:rPr>
      </w:pPr>
      <w:r w:rsidRPr="001A3833">
        <w:rPr>
          <w:b/>
          <w:bCs/>
        </w:rPr>
        <w:t>23–25</w:t>
      </w:r>
      <w:r w:rsidRPr="001A3833">
        <w:rPr>
          <w:bCs/>
        </w:rPr>
        <w:t xml:space="preserve"> The devastation of the country—caused by human foes who are instruments of the divine judgment—will affect the whole economy of the land and will set civilization back a stage or two. The agricultural economy, symbolized by the vine (v.23), will be replaced by the pastoral, symbolized by cattle and sheep (v.25), and even by the regime of the hunter, symbolized by the bow and arrow (v.24). O. Kaiser (in loc.) doubts that these verses are genuine utterances of Isaiah: “The inartistic threefold reference to ‘briers and thorns’ does not give the impression of being the work of the prophet, whose language is always so forceful.” This comment is subjective, for just the opposite impression was made on at least one reader! If the king carried away in his imagination chiefly a picture of a land covered with briers and thorns, then the message was getting through. Perhaps it was even intended as an emphatic allusion to the threat given in the parable of the vineyard (5:6) if this preceded it chronologically.</w:t>
      </w:r>
      <w:r w:rsidRPr="001A3833">
        <w:rPr>
          <w:bCs/>
          <w:vertAlign w:val="superscript"/>
        </w:rPr>
        <w:footnoteReference w:id="2"/>
      </w:r>
    </w:p>
    <w:p w14:paraId="533FB258" w14:textId="77777777" w:rsidR="001A3833" w:rsidRPr="00FD707F" w:rsidRDefault="001A3833" w:rsidP="00FD707F">
      <w:pPr>
        <w:pStyle w:val="NormalWeb"/>
        <w:rPr>
          <w:bCs/>
        </w:rPr>
      </w:pPr>
    </w:p>
    <w:p w14:paraId="4A57DDBE" w14:textId="4B03BF32" w:rsidR="00964D50" w:rsidRPr="0087099C" w:rsidRDefault="00964D50" w:rsidP="00964D50">
      <w:pPr>
        <w:pStyle w:val="NormalWeb"/>
        <w:rPr>
          <w:bCs/>
        </w:rPr>
      </w:pPr>
      <w:r w:rsidRPr="00964D50">
        <w:rPr>
          <w:bCs/>
        </w:rPr>
        <w:t>.</w:t>
      </w:r>
    </w:p>
    <w:sectPr w:rsidR="00964D50" w:rsidRPr="0087099C" w:rsidSect="006054EB">
      <w:footerReference w:type="default" r:id="rId32"/>
      <w:type w:val="continuous"/>
      <w:pgSz w:w="12240" w:h="15840" w:code="1"/>
      <w:pgMar w:top="864" w:right="1260" w:bottom="864" w:left="81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23498" w14:textId="77777777" w:rsidR="00F0369C" w:rsidRDefault="00F0369C">
      <w:r>
        <w:separator/>
      </w:r>
    </w:p>
  </w:endnote>
  <w:endnote w:type="continuationSeparator" w:id="0">
    <w:p w14:paraId="305E3365" w14:textId="77777777" w:rsidR="00F0369C" w:rsidRDefault="00F0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597557"/>
      <w:docPartObj>
        <w:docPartGallery w:val="Page Numbers (Bottom of Page)"/>
        <w:docPartUnique/>
      </w:docPartObj>
    </w:sdtPr>
    <w:sdtEndPr/>
    <w:sdtContent>
      <w:p w14:paraId="1402E8CB" w14:textId="3DE4E4FE" w:rsidR="00A33F47" w:rsidRDefault="001D496E">
        <w:pPr>
          <w:pStyle w:val="Footer"/>
        </w:pPr>
        <w:r>
          <w:rPr>
            <w:noProof/>
          </w:rPr>
          <mc:AlternateContent>
            <mc:Choice Requires="wps">
              <w:drawing>
                <wp:anchor distT="0" distB="0" distL="114300" distR="114300" simplePos="0" relativeHeight="251660288" behindDoc="0" locked="0" layoutInCell="1" allowOverlap="1" wp14:anchorId="2473B067" wp14:editId="2D7A0A2B">
                  <wp:simplePos x="0" y="0"/>
                  <wp:positionH relativeFrom="margin">
                    <wp:align>center</wp:align>
                  </wp:positionH>
                  <wp:positionV relativeFrom="bottomMargin">
                    <wp:align>center</wp:align>
                  </wp:positionV>
                  <wp:extent cx="617220" cy="238760"/>
                  <wp:effectExtent l="19050" t="19050" r="0" b="8890"/>
                  <wp:wrapNone/>
                  <wp:docPr id="2005286594"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38760"/>
                          </a:xfrm>
                          <a:prstGeom prst="bracketPair">
                            <a:avLst>
                              <a:gd name="adj" fmla="val 16667"/>
                            </a:avLst>
                          </a:prstGeom>
                          <a:solidFill>
                            <a:srgbClr val="FFFFFF"/>
                          </a:solidFill>
                          <a:ln w="28575">
                            <a:solidFill>
                              <a:srgbClr val="808080"/>
                            </a:solidFill>
                            <a:round/>
                            <a:headEnd/>
                            <a:tailEnd/>
                          </a:ln>
                        </wps:spPr>
                        <wps:txbx>
                          <w:txbxContent>
                            <w:p w14:paraId="188067C7" w14:textId="77777777" w:rsidR="0041336B" w:rsidRDefault="0041336B">
                              <w:pPr>
                                <w:jc w:val="center"/>
                              </w:pPr>
                              <w:r>
                                <w:fldChar w:fldCharType="begin"/>
                              </w:r>
                              <w:r>
                                <w:instrText xml:space="preserve"> PAGE    \* MERGEFORMAT </w:instrText>
                              </w:r>
                              <w:r>
                                <w:fldChar w:fldCharType="separate"/>
                              </w:r>
                              <w:r w:rsidR="002A417B">
                                <w:rPr>
                                  <w:noProof/>
                                </w:rPr>
                                <w:t>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8.6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mmPwIAAHMEAAAOAAAAZHJzL2Uyb0RvYy54bWysVGFv0zAQ/Y7Ef7D8naXp1rSLlk5jYwhp&#10;wKTBD7jYTmPm2ObsNh2/nouTjg74hGgl6872Pb97z87F5b4zbKcwaGcrnp/MOFNWOKntpuJfv9y+&#10;WXEWIlgJxllV8ScV+OX69auL3pdq7lpnpEJGIDaUva94G6MvsyyIVnUQTpxXlhYbhx1ESnGTSYSe&#10;0DuTzWezIusdSo9OqBBo9mZc5OuE3zRKxM9NE1RkpuLELaYR01gPY7a+gHKD4FstJhrwDyw60JYO&#10;fYa6gQhsi/oPqE4LdME18US4LnNNo4VKPVA3+ey3bh5a8Cr1QuIE/yxT+H+w4tPuHpmWFSc1F/NV&#10;sTg/48xCR17duG1tFHuLIB5JwdNBrN6Hkmoe/D0O7QZ/58RjYNZdt2A36grR9a0CSRTzYX/2omBI&#10;ApWyuv/oJB0B2+iSbvsGuwGQFGH7ZM/Tsz1qH5mgySJfzudkoqCl+elqWST7MigPxR5DfK9cx4ag&#10;4vVI/B40pjNgdxdiMklOHYL8xlnTGbJ8B4blRVEsE2sop82EfkBN/Tqj5a02JiW4qa8NMiqt+G36&#10;TcXheJuxrCfCq8VykWi8WAzHGKvZ8P8bBrqtlemuDuK+m+II2owx0TR2UnsQeDQq7uv95Fnt5BPp&#10;jm58AfRiKWgd/uCsp9tf8fB9C6g4Mx8seXeen50NzyUlFODxbH2YBSsIouKRszG8juPT2nrUm5ZO&#10;yFPH1l2Rz42Ohwsxspn40s2m6MXTOc7Trl/fivVPAAAA//8DAFBLAwQUAAYACAAAACEAj/CO+d0A&#10;AAADAQAADwAAAGRycy9kb3ducmV2LnhtbEyPzU7DMBCE70i8g7WVuFGnBVIasqkQFaD20D+QEDc3&#10;XpKIeB3FbmveHsMFLiuNZjTzbT4LphVH6l1jGWE0TEAQl1Y3XCG8vjxe3oJwXrFWrWVC+CIHs+L8&#10;LFeZtife0nHnKxFL2GUKofa+y6R0ZU1GuaHtiKP3YXujfJR9JXWvTrHctHKcJKk0quG4UKuOHmoq&#10;P3cHg/DE1zqE1TrZLN/S983zdHEzny8QLwbh/g6Ep+D/wvCDH9GhiEx7e2DtRIsQH/G/N3rTyRjE&#10;HuFqkoIscvmfvfgGAAD//wMAUEsBAi0AFAAGAAgAAAAhALaDOJL+AAAA4QEAABMAAAAAAAAAAAAA&#10;AAAAAAAAAFtDb250ZW50X1R5cGVzXS54bWxQSwECLQAUAAYACAAAACEAOP0h/9YAAACUAQAACwAA&#10;AAAAAAAAAAAAAAAvAQAAX3JlbHMvLnJlbHNQSwECLQAUAAYACAAAACEAS6J5pj8CAABzBAAADgAA&#10;AAAAAAAAAAAAAAAuAgAAZHJzL2Uyb0RvYy54bWxQSwECLQAUAAYACAAAACEAj/CO+d0AAAADAQAA&#10;DwAAAAAAAAAAAAAAAACZBAAAZHJzL2Rvd25yZXYueG1sUEsFBgAAAAAEAAQA8wAAAKMFAAAAAA==&#10;" filled="t" strokecolor="gray" strokeweight="2.25pt">
                  <v:textbox inset=",0,,0">
                    <w:txbxContent>
                      <w:p w14:paraId="188067C7" w14:textId="77777777" w:rsidR="0041336B" w:rsidRDefault="0041336B">
                        <w:pPr>
                          <w:jc w:val="center"/>
                        </w:pPr>
                        <w:r>
                          <w:fldChar w:fldCharType="begin"/>
                        </w:r>
                        <w:r>
                          <w:instrText xml:space="preserve"> PAGE    \* MERGEFORMAT </w:instrText>
                        </w:r>
                        <w:r>
                          <w:fldChar w:fldCharType="separate"/>
                        </w:r>
                        <w:r w:rsidR="002A417B">
                          <w:rPr>
                            <w:noProof/>
                          </w:rPr>
                          <w:t>3</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20C3AA78" wp14:editId="222290B6">
                  <wp:simplePos x="0" y="0"/>
                  <wp:positionH relativeFrom="margin">
                    <wp:align>center</wp:align>
                  </wp:positionH>
                  <wp:positionV relativeFrom="bottomMargin">
                    <wp:align>center</wp:align>
                  </wp:positionV>
                  <wp:extent cx="5518150" cy="0"/>
                  <wp:effectExtent l="0" t="0" r="0" b="0"/>
                  <wp:wrapNone/>
                  <wp:docPr id="4103659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6DB2A0F8"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230C0" w14:textId="77777777" w:rsidR="00F0369C" w:rsidRDefault="00F0369C">
      <w:r>
        <w:separator/>
      </w:r>
    </w:p>
  </w:footnote>
  <w:footnote w:type="continuationSeparator" w:id="0">
    <w:p w14:paraId="429F0396" w14:textId="77777777" w:rsidR="00F0369C" w:rsidRDefault="00F0369C">
      <w:r>
        <w:continuationSeparator/>
      </w:r>
    </w:p>
  </w:footnote>
  <w:footnote w:id="1">
    <w:p w14:paraId="3AEE1D7C" w14:textId="77777777" w:rsidR="00E545EE" w:rsidRDefault="00E545EE" w:rsidP="00E545EE">
      <w:r>
        <w:rPr>
          <w:vertAlign w:val="superscript"/>
        </w:rPr>
        <w:footnoteRef/>
      </w:r>
      <w:r>
        <w:t xml:space="preserve"> Crossway Bibles. (2008). </w:t>
      </w:r>
      <w:hyperlink r:id="rId1" w:history="1">
        <w:r>
          <w:rPr>
            <w:i/>
            <w:color w:val="0000FF"/>
            <w:u w:val="single"/>
          </w:rPr>
          <w:t>The ESV Study Bible</w:t>
        </w:r>
      </w:hyperlink>
      <w:r>
        <w:t xml:space="preserve"> (pp. 1234–1236). Wheaton, IL: Crossway Bibles.</w:t>
      </w:r>
    </w:p>
  </w:footnote>
  <w:footnote w:id="2">
    <w:p w14:paraId="6DE6623A" w14:textId="77777777" w:rsidR="001A3833" w:rsidRDefault="001A3833" w:rsidP="001A3833">
      <w:r>
        <w:rPr>
          <w:vertAlign w:val="superscript"/>
        </w:rPr>
        <w:footnoteRef/>
      </w:r>
      <w:r>
        <w:t xml:space="preserve"> Grogan, G. W. (1986). </w:t>
      </w:r>
      <w:hyperlink r:id="rId2" w:history="1">
        <w:r>
          <w:rPr>
            <w:color w:val="0000FF"/>
            <w:u w:val="single"/>
          </w:rPr>
          <w:t>Isaiah</w:t>
        </w:r>
      </w:hyperlink>
      <w:r>
        <w:t xml:space="preserve">. In F. E. </w:t>
      </w:r>
      <w:proofErr w:type="spellStart"/>
      <w:r>
        <w:t>Gaebelein</w:t>
      </w:r>
      <w:proofErr w:type="spellEnd"/>
      <w:r>
        <w:t xml:space="preserve"> (Ed.), </w:t>
      </w:r>
      <w:r>
        <w:rPr>
          <w:i/>
        </w:rPr>
        <w:t>The Expositor’s Bible Commentary: Isaiah, Jeremiah, Lamentations, Ezekiel</w:t>
      </w:r>
      <w:r>
        <w:t xml:space="preserve"> (Vol. 6, pp. 62–66). Zondervan Publishing House.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74F7E"/>
    <w:multiLevelType w:val="hybridMultilevel"/>
    <w:tmpl w:val="415E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F421D"/>
    <w:multiLevelType w:val="hybridMultilevel"/>
    <w:tmpl w:val="ADC03A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C0622"/>
    <w:multiLevelType w:val="hybridMultilevel"/>
    <w:tmpl w:val="ADC03A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D271EC"/>
    <w:multiLevelType w:val="hybridMultilevel"/>
    <w:tmpl w:val="BDB0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15E5C"/>
    <w:multiLevelType w:val="multilevel"/>
    <w:tmpl w:val="58CE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01268"/>
    <w:multiLevelType w:val="hybridMultilevel"/>
    <w:tmpl w:val="954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F68A8"/>
    <w:multiLevelType w:val="multilevel"/>
    <w:tmpl w:val="72CA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F63F1"/>
    <w:multiLevelType w:val="hybridMultilevel"/>
    <w:tmpl w:val="26388E48"/>
    <w:lvl w:ilvl="0" w:tplc="B0287D4A">
      <w:start w:val="19"/>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F4DF6"/>
    <w:multiLevelType w:val="hybridMultilevel"/>
    <w:tmpl w:val="ADC03AC2"/>
    <w:lvl w:ilvl="0" w:tplc="AE1AB9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E0D3B"/>
    <w:multiLevelType w:val="hybridMultilevel"/>
    <w:tmpl w:val="79E6D564"/>
    <w:lvl w:ilvl="0" w:tplc="805C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30A7F"/>
    <w:multiLevelType w:val="hybridMultilevel"/>
    <w:tmpl w:val="F6B8B37A"/>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8"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87F34"/>
    <w:multiLevelType w:val="hybridMultilevel"/>
    <w:tmpl w:val="CD724714"/>
    <w:lvl w:ilvl="0" w:tplc="B6124678">
      <w:start w:val="13"/>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B2E3F"/>
    <w:multiLevelType w:val="multilevel"/>
    <w:tmpl w:val="BFC6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335A44"/>
    <w:multiLevelType w:val="hybridMultilevel"/>
    <w:tmpl w:val="412EDAA6"/>
    <w:lvl w:ilvl="0" w:tplc="CA4C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677E59"/>
    <w:multiLevelType w:val="hybridMultilevel"/>
    <w:tmpl w:val="BFF47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5067B"/>
    <w:multiLevelType w:val="hybridMultilevel"/>
    <w:tmpl w:val="1F60E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733C4D"/>
    <w:multiLevelType w:val="hybridMultilevel"/>
    <w:tmpl w:val="AC5271E8"/>
    <w:lvl w:ilvl="0" w:tplc="CA1AC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04CB0"/>
    <w:multiLevelType w:val="hybridMultilevel"/>
    <w:tmpl w:val="3EEE7BD8"/>
    <w:lvl w:ilvl="0" w:tplc="5D6080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550774"/>
    <w:multiLevelType w:val="hybridMultilevel"/>
    <w:tmpl w:val="F6B8B37A"/>
    <w:lvl w:ilvl="0" w:tplc="1E249FF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B2467D3"/>
    <w:multiLevelType w:val="multilevel"/>
    <w:tmpl w:val="C41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E33F07"/>
    <w:multiLevelType w:val="multilevel"/>
    <w:tmpl w:val="3D26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961407">
    <w:abstractNumId w:val="11"/>
  </w:num>
  <w:num w:numId="2" w16cid:durableId="2029331587">
    <w:abstractNumId w:val="19"/>
  </w:num>
  <w:num w:numId="3" w16cid:durableId="1734349246">
    <w:abstractNumId w:val="12"/>
  </w:num>
  <w:num w:numId="4" w16cid:durableId="1696152672">
    <w:abstractNumId w:val="35"/>
  </w:num>
  <w:num w:numId="5" w16cid:durableId="1990867162">
    <w:abstractNumId w:val="32"/>
  </w:num>
  <w:num w:numId="6" w16cid:durableId="1285498555">
    <w:abstractNumId w:val="22"/>
  </w:num>
  <w:num w:numId="7" w16cid:durableId="1210649059">
    <w:abstractNumId w:val="1"/>
  </w:num>
  <w:num w:numId="8" w16cid:durableId="42675383">
    <w:abstractNumId w:val="40"/>
  </w:num>
  <w:num w:numId="9" w16cid:durableId="396438552">
    <w:abstractNumId w:val="3"/>
  </w:num>
  <w:num w:numId="10" w16cid:durableId="99495458">
    <w:abstractNumId w:val="20"/>
  </w:num>
  <w:num w:numId="11" w16cid:durableId="481502486">
    <w:abstractNumId w:val="29"/>
  </w:num>
  <w:num w:numId="12" w16cid:durableId="1466969913">
    <w:abstractNumId w:val="34"/>
  </w:num>
  <w:num w:numId="13" w16cid:durableId="2147121424">
    <w:abstractNumId w:val="24"/>
  </w:num>
  <w:num w:numId="14" w16cid:durableId="1004094262">
    <w:abstractNumId w:val="8"/>
  </w:num>
  <w:num w:numId="15" w16cid:durableId="1312254924">
    <w:abstractNumId w:val="23"/>
  </w:num>
  <w:num w:numId="16" w16cid:durableId="1509101144">
    <w:abstractNumId w:val="18"/>
  </w:num>
  <w:num w:numId="17" w16cid:durableId="378863869">
    <w:abstractNumId w:val="14"/>
  </w:num>
  <w:num w:numId="18" w16cid:durableId="103111536">
    <w:abstractNumId w:val="33"/>
  </w:num>
  <w:num w:numId="19" w16cid:durableId="423309748">
    <w:abstractNumId w:val="15"/>
  </w:num>
  <w:num w:numId="20" w16cid:durableId="1330446913">
    <w:abstractNumId w:val="36"/>
  </w:num>
  <w:num w:numId="21" w16cid:durableId="1396320730">
    <w:abstractNumId w:val="9"/>
  </w:num>
  <w:num w:numId="22" w16cid:durableId="260141168">
    <w:abstractNumId w:val="30"/>
  </w:num>
  <w:num w:numId="23" w16cid:durableId="397091147">
    <w:abstractNumId w:val="26"/>
  </w:num>
  <w:num w:numId="24" w16cid:durableId="42676508">
    <w:abstractNumId w:val="16"/>
  </w:num>
  <w:num w:numId="25" w16cid:durableId="909660916">
    <w:abstractNumId w:val="39"/>
  </w:num>
  <w:num w:numId="26" w16cid:durableId="955721089">
    <w:abstractNumId w:val="28"/>
  </w:num>
  <w:num w:numId="27" w16cid:durableId="276303736">
    <w:abstractNumId w:val="31"/>
  </w:num>
  <w:num w:numId="28" w16cid:durableId="430470276">
    <w:abstractNumId w:val="7"/>
  </w:num>
  <w:num w:numId="29" w16cid:durableId="1185364900">
    <w:abstractNumId w:val="2"/>
  </w:num>
  <w:num w:numId="30" w16cid:durableId="609512179">
    <w:abstractNumId w:val="4"/>
  </w:num>
  <w:num w:numId="31" w16cid:durableId="879978332">
    <w:abstractNumId w:val="5"/>
  </w:num>
  <w:num w:numId="32" w16cid:durableId="1829980567">
    <w:abstractNumId w:val="21"/>
  </w:num>
  <w:num w:numId="33" w16cid:durableId="136917528">
    <w:abstractNumId w:val="13"/>
  </w:num>
  <w:num w:numId="34" w16cid:durableId="1655839805">
    <w:abstractNumId w:val="27"/>
  </w:num>
  <w:num w:numId="35" w16cid:durableId="1327707367">
    <w:abstractNumId w:val="37"/>
  </w:num>
  <w:num w:numId="36" w16cid:durableId="1881434314">
    <w:abstractNumId w:val="38"/>
  </w:num>
  <w:num w:numId="37" w16cid:durableId="1713460254">
    <w:abstractNumId w:val="0"/>
  </w:num>
  <w:num w:numId="38" w16cid:durableId="842547632">
    <w:abstractNumId w:val="6"/>
  </w:num>
  <w:num w:numId="39" w16cid:durableId="951084205">
    <w:abstractNumId w:val="10"/>
  </w:num>
  <w:num w:numId="40" w16cid:durableId="2140371023">
    <w:abstractNumId w:val="25"/>
  </w:num>
  <w:num w:numId="41" w16cid:durableId="1710564657">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200E"/>
    <w:rsid w:val="000022C8"/>
    <w:rsid w:val="00002676"/>
    <w:rsid w:val="00002AF8"/>
    <w:rsid w:val="00002C7A"/>
    <w:rsid w:val="000031D8"/>
    <w:rsid w:val="00003C81"/>
    <w:rsid w:val="00003EE2"/>
    <w:rsid w:val="000053EB"/>
    <w:rsid w:val="000058EA"/>
    <w:rsid w:val="000061D7"/>
    <w:rsid w:val="000061E8"/>
    <w:rsid w:val="000063B5"/>
    <w:rsid w:val="00006531"/>
    <w:rsid w:val="00006C36"/>
    <w:rsid w:val="000072C8"/>
    <w:rsid w:val="000079DB"/>
    <w:rsid w:val="00007A6E"/>
    <w:rsid w:val="00010418"/>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5C65"/>
    <w:rsid w:val="000161EF"/>
    <w:rsid w:val="00016728"/>
    <w:rsid w:val="00016A1D"/>
    <w:rsid w:val="0001765B"/>
    <w:rsid w:val="00017B0C"/>
    <w:rsid w:val="00017B26"/>
    <w:rsid w:val="00017EBB"/>
    <w:rsid w:val="00020597"/>
    <w:rsid w:val="0002061A"/>
    <w:rsid w:val="00020860"/>
    <w:rsid w:val="00020DE3"/>
    <w:rsid w:val="00020EFA"/>
    <w:rsid w:val="000212DA"/>
    <w:rsid w:val="000213F3"/>
    <w:rsid w:val="00021ADF"/>
    <w:rsid w:val="00022028"/>
    <w:rsid w:val="000220C8"/>
    <w:rsid w:val="000225AC"/>
    <w:rsid w:val="00022718"/>
    <w:rsid w:val="00022D12"/>
    <w:rsid w:val="000232BA"/>
    <w:rsid w:val="00023395"/>
    <w:rsid w:val="00023791"/>
    <w:rsid w:val="000243FF"/>
    <w:rsid w:val="00024630"/>
    <w:rsid w:val="000246EC"/>
    <w:rsid w:val="00024C1D"/>
    <w:rsid w:val="00025F3B"/>
    <w:rsid w:val="00026520"/>
    <w:rsid w:val="000266F8"/>
    <w:rsid w:val="00026C73"/>
    <w:rsid w:val="00026CDD"/>
    <w:rsid w:val="0002743E"/>
    <w:rsid w:val="00027914"/>
    <w:rsid w:val="000300E4"/>
    <w:rsid w:val="00030523"/>
    <w:rsid w:val="000306B4"/>
    <w:rsid w:val="000308E2"/>
    <w:rsid w:val="00030956"/>
    <w:rsid w:val="00030CF9"/>
    <w:rsid w:val="000316A7"/>
    <w:rsid w:val="000318BE"/>
    <w:rsid w:val="00031C31"/>
    <w:rsid w:val="00031DE7"/>
    <w:rsid w:val="00031F6C"/>
    <w:rsid w:val="00032360"/>
    <w:rsid w:val="0003238D"/>
    <w:rsid w:val="00032AC9"/>
    <w:rsid w:val="0003318E"/>
    <w:rsid w:val="0003389E"/>
    <w:rsid w:val="00034382"/>
    <w:rsid w:val="00035104"/>
    <w:rsid w:val="00035106"/>
    <w:rsid w:val="00035902"/>
    <w:rsid w:val="00035B0D"/>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9F8"/>
    <w:rsid w:val="00042AE4"/>
    <w:rsid w:val="00042FF4"/>
    <w:rsid w:val="00042FF8"/>
    <w:rsid w:val="000436DD"/>
    <w:rsid w:val="0004386C"/>
    <w:rsid w:val="00043AFF"/>
    <w:rsid w:val="00043B4C"/>
    <w:rsid w:val="00043F3B"/>
    <w:rsid w:val="000441E7"/>
    <w:rsid w:val="0004421D"/>
    <w:rsid w:val="00044477"/>
    <w:rsid w:val="00044BCB"/>
    <w:rsid w:val="00044E83"/>
    <w:rsid w:val="00044ECE"/>
    <w:rsid w:val="00045C78"/>
    <w:rsid w:val="00045D28"/>
    <w:rsid w:val="00046119"/>
    <w:rsid w:val="000462D0"/>
    <w:rsid w:val="00046682"/>
    <w:rsid w:val="0004677B"/>
    <w:rsid w:val="0004689B"/>
    <w:rsid w:val="00047949"/>
    <w:rsid w:val="0005046F"/>
    <w:rsid w:val="00050945"/>
    <w:rsid w:val="00050A59"/>
    <w:rsid w:val="00050AA5"/>
    <w:rsid w:val="00050BBF"/>
    <w:rsid w:val="00051320"/>
    <w:rsid w:val="0005139C"/>
    <w:rsid w:val="0005139D"/>
    <w:rsid w:val="00051F11"/>
    <w:rsid w:val="00051F67"/>
    <w:rsid w:val="000526FF"/>
    <w:rsid w:val="000527E4"/>
    <w:rsid w:val="000527F5"/>
    <w:rsid w:val="00052A71"/>
    <w:rsid w:val="00052E63"/>
    <w:rsid w:val="000530B9"/>
    <w:rsid w:val="00053379"/>
    <w:rsid w:val="00053855"/>
    <w:rsid w:val="00053981"/>
    <w:rsid w:val="00053C5B"/>
    <w:rsid w:val="0005402E"/>
    <w:rsid w:val="00054408"/>
    <w:rsid w:val="000544E3"/>
    <w:rsid w:val="00055B3B"/>
    <w:rsid w:val="000567C8"/>
    <w:rsid w:val="0005685F"/>
    <w:rsid w:val="00056916"/>
    <w:rsid w:val="00057C35"/>
    <w:rsid w:val="00057C6C"/>
    <w:rsid w:val="00060166"/>
    <w:rsid w:val="0006047F"/>
    <w:rsid w:val="00060A22"/>
    <w:rsid w:val="00060C18"/>
    <w:rsid w:val="000611BB"/>
    <w:rsid w:val="000612B1"/>
    <w:rsid w:val="000614FF"/>
    <w:rsid w:val="00062162"/>
    <w:rsid w:val="0006231C"/>
    <w:rsid w:val="00062A47"/>
    <w:rsid w:val="00062CA4"/>
    <w:rsid w:val="00062FD3"/>
    <w:rsid w:val="00063024"/>
    <w:rsid w:val="0006368C"/>
    <w:rsid w:val="00063E36"/>
    <w:rsid w:val="0006415C"/>
    <w:rsid w:val="0006434A"/>
    <w:rsid w:val="00064393"/>
    <w:rsid w:val="00064875"/>
    <w:rsid w:val="0006488C"/>
    <w:rsid w:val="0006538B"/>
    <w:rsid w:val="00065494"/>
    <w:rsid w:val="000667EA"/>
    <w:rsid w:val="000669D6"/>
    <w:rsid w:val="00067B44"/>
    <w:rsid w:val="00070638"/>
    <w:rsid w:val="00071617"/>
    <w:rsid w:val="000717A7"/>
    <w:rsid w:val="000719A1"/>
    <w:rsid w:val="000719AA"/>
    <w:rsid w:val="000723E0"/>
    <w:rsid w:val="000727D9"/>
    <w:rsid w:val="00072814"/>
    <w:rsid w:val="00072AB9"/>
    <w:rsid w:val="00072BA6"/>
    <w:rsid w:val="00072D17"/>
    <w:rsid w:val="00072F3F"/>
    <w:rsid w:val="0007359B"/>
    <w:rsid w:val="00073E44"/>
    <w:rsid w:val="00074314"/>
    <w:rsid w:val="000745C0"/>
    <w:rsid w:val="0007482B"/>
    <w:rsid w:val="00074904"/>
    <w:rsid w:val="00074FE2"/>
    <w:rsid w:val="000770BC"/>
    <w:rsid w:val="00077BF7"/>
    <w:rsid w:val="00077CD9"/>
    <w:rsid w:val="00077ED2"/>
    <w:rsid w:val="00080409"/>
    <w:rsid w:val="00080683"/>
    <w:rsid w:val="00080CAB"/>
    <w:rsid w:val="00081475"/>
    <w:rsid w:val="00083B1B"/>
    <w:rsid w:val="00083C8A"/>
    <w:rsid w:val="00083F7D"/>
    <w:rsid w:val="0008447E"/>
    <w:rsid w:val="00084775"/>
    <w:rsid w:val="000850C3"/>
    <w:rsid w:val="00085111"/>
    <w:rsid w:val="000851F6"/>
    <w:rsid w:val="0008567B"/>
    <w:rsid w:val="00085ADC"/>
    <w:rsid w:val="00085E45"/>
    <w:rsid w:val="00085F8D"/>
    <w:rsid w:val="00086077"/>
    <w:rsid w:val="00086567"/>
    <w:rsid w:val="00086AA4"/>
    <w:rsid w:val="00086ADA"/>
    <w:rsid w:val="00086CE5"/>
    <w:rsid w:val="00087EF6"/>
    <w:rsid w:val="00087F30"/>
    <w:rsid w:val="00087F33"/>
    <w:rsid w:val="000906DA"/>
    <w:rsid w:val="00091164"/>
    <w:rsid w:val="00091B24"/>
    <w:rsid w:val="0009254E"/>
    <w:rsid w:val="00092FD7"/>
    <w:rsid w:val="00093246"/>
    <w:rsid w:val="00093373"/>
    <w:rsid w:val="00093852"/>
    <w:rsid w:val="00093973"/>
    <w:rsid w:val="00093C4D"/>
    <w:rsid w:val="0009445B"/>
    <w:rsid w:val="00094502"/>
    <w:rsid w:val="00094F7B"/>
    <w:rsid w:val="0009519F"/>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3C02"/>
    <w:rsid w:val="000A4CC9"/>
    <w:rsid w:val="000A5571"/>
    <w:rsid w:val="000A6946"/>
    <w:rsid w:val="000A7488"/>
    <w:rsid w:val="000A75FE"/>
    <w:rsid w:val="000A7A64"/>
    <w:rsid w:val="000A7AEB"/>
    <w:rsid w:val="000A7FD4"/>
    <w:rsid w:val="000B0394"/>
    <w:rsid w:val="000B03C0"/>
    <w:rsid w:val="000B04CC"/>
    <w:rsid w:val="000B0936"/>
    <w:rsid w:val="000B21BD"/>
    <w:rsid w:val="000B2509"/>
    <w:rsid w:val="000B2EB9"/>
    <w:rsid w:val="000B30DE"/>
    <w:rsid w:val="000B31F2"/>
    <w:rsid w:val="000B3D03"/>
    <w:rsid w:val="000B3D36"/>
    <w:rsid w:val="000B412E"/>
    <w:rsid w:val="000B437E"/>
    <w:rsid w:val="000B4711"/>
    <w:rsid w:val="000B4C18"/>
    <w:rsid w:val="000B5703"/>
    <w:rsid w:val="000B579D"/>
    <w:rsid w:val="000B5F6B"/>
    <w:rsid w:val="000B61CA"/>
    <w:rsid w:val="000B6388"/>
    <w:rsid w:val="000B6DFA"/>
    <w:rsid w:val="000B72F5"/>
    <w:rsid w:val="000B73AD"/>
    <w:rsid w:val="000B7458"/>
    <w:rsid w:val="000B7818"/>
    <w:rsid w:val="000B7EC0"/>
    <w:rsid w:val="000C0046"/>
    <w:rsid w:val="000C024E"/>
    <w:rsid w:val="000C12E2"/>
    <w:rsid w:val="000C2283"/>
    <w:rsid w:val="000C23CE"/>
    <w:rsid w:val="000C246B"/>
    <w:rsid w:val="000C250F"/>
    <w:rsid w:val="000C264E"/>
    <w:rsid w:val="000C2878"/>
    <w:rsid w:val="000C2AA1"/>
    <w:rsid w:val="000C3223"/>
    <w:rsid w:val="000C339E"/>
    <w:rsid w:val="000C386D"/>
    <w:rsid w:val="000C38DB"/>
    <w:rsid w:val="000C3AFE"/>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0DC"/>
    <w:rsid w:val="000D05EE"/>
    <w:rsid w:val="000D068E"/>
    <w:rsid w:val="000D077D"/>
    <w:rsid w:val="000D1216"/>
    <w:rsid w:val="000D14E6"/>
    <w:rsid w:val="000D1579"/>
    <w:rsid w:val="000D15B1"/>
    <w:rsid w:val="000D16AE"/>
    <w:rsid w:val="000D1B9A"/>
    <w:rsid w:val="000D1E58"/>
    <w:rsid w:val="000D2192"/>
    <w:rsid w:val="000D2F78"/>
    <w:rsid w:val="000D385B"/>
    <w:rsid w:val="000D3A0A"/>
    <w:rsid w:val="000D3F37"/>
    <w:rsid w:val="000D4F53"/>
    <w:rsid w:val="000D59E9"/>
    <w:rsid w:val="000D5A1F"/>
    <w:rsid w:val="000D613D"/>
    <w:rsid w:val="000D6214"/>
    <w:rsid w:val="000D66A8"/>
    <w:rsid w:val="000D6A91"/>
    <w:rsid w:val="000D6AC5"/>
    <w:rsid w:val="000D6FE4"/>
    <w:rsid w:val="000E0303"/>
    <w:rsid w:val="000E07D5"/>
    <w:rsid w:val="000E114A"/>
    <w:rsid w:val="000E1585"/>
    <w:rsid w:val="000E2725"/>
    <w:rsid w:val="000E3050"/>
    <w:rsid w:val="000E36C0"/>
    <w:rsid w:val="000E37DC"/>
    <w:rsid w:val="000E38F7"/>
    <w:rsid w:val="000E3915"/>
    <w:rsid w:val="000E431A"/>
    <w:rsid w:val="000E4971"/>
    <w:rsid w:val="000E4BF2"/>
    <w:rsid w:val="000E4E66"/>
    <w:rsid w:val="000E4F7E"/>
    <w:rsid w:val="000E51C9"/>
    <w:rsid w:val="000E5AD8"/>
    <w:rsid w:val="000E5D6A"/>
    <w:rsid w:val="000E5FD5"/>
    <w:rsid w:val="000E6178"/>
    <w:rsid w:val="000E6913"/>
    <w:rsid w:val="000E6B6C"/>
    <w:rsid w:val="000E7072"/>
    <w:rsid w:val="000E72E4"/>
    <w:rsid w:val="000E7353"/>
    <w:rsid w:val="000E7B23"/>
    <w:rsid w:val="000E7B72"/>
    <w:rsid w:val="000F0218"/>
    <w:rsid w:val="000F0C99"/>
    <w:rsid w:val="000F103B"/>
    <w:rsid w:val="000F13C2"/>
    <w:rsid w:val="000F19A8"/>
    <w:rsid w:val="000F1FDE"/>
    <w:rsid w:val="000F24FE"/>
    <w:rsid w:val="000F26FE"/>
    <w:rsid w:val="000F36E0"/>
    <w:rsid w:val="000F3795"/>
    <w:rsid w:val="000F37B6"/>
    <w:rsid w:val="000F383F"/>
    <w:rsid w:val="000F4ABA"/>
    <w:rsid w:val="000F5816"/>
    <w:rsid w:val="000F611B"/>
    <w:rsid w:val="000F6C38"/>
    <w:rsid w:val="000F6C69"/>
    <w:rsid w:val="000F7057"/>
    <w:rsid w:val="000F7522"/>
    <w:rsid w:val="000F7685"/>
    <w:rsid w:val="000F76F4"/>
    <w:rsid w:val="000F7851"/>
    <w:rsid w:val="000F7B64"/>
    <w:rsid w:val="00100057"/>
    <w:rsid w:val="00100828"/>
    <w:rsid w:val="001017DC"/>
    <w:rsid w:val="00102134"/>
    <w:rsid w:val="001021E9"/>
    <w:rsid w:val="00102674"/>
    <w:rsid w:val="0010354B"/>
    <w:rsid w:val="001039DD"/>
    <w:rsid w:val="00103FC5"/>
    <w:rsid w:val="001043A4"/>
    <w:rsid w:val="001048DB"/>
    <w:rsid w:val="00104D3A"/>
    <w:rsid w:val="00104E06"/>
    <w:rsid w:val="00104F7B"/>
    <w:rsid w:val="00105678"/>
    <w:rsid w:val="00105AB5"/>
    <w:rsid w:val="00105B00"/>
    <w:rsid w:val="00106186"/>
    <w:rsid w:val="00106219"/>
    <w:rsid w:val="001063CC"/>
    <w:rsid w:val="00106EB6"/>
    <w:rsid w:val="00106EE3"/>
    <w:rsid w:val="00107D58"/>
    <w:rsid w:val="001103C6"/>
    <w:rsid w:val="00110B5B"/>
    <w:rsid w:val="00110F59"/>
    <w:rsid w:val="001118AF"/>
    <w:rsid w:val="001119F1"/>
    <w:rsid w:val="00111B1D"/>
    <w:rsid w:val="00112182"/>
    <w:rsid w:val="0011261B"/>
    <w:rsid w:val="00112943"/>
    <w:rsid w:val="001129CC"/>
    <w:rsid w:val="00112BA5"/>
    <w:rsid w:val="00112CC5"/>
    <w:rsid w:val="0011320D"/>
    <w:rsid w:val="001134A2"/>
    <w:rsid w:val="0011358D"/>
    <w:rsid w:val="00113DEE"/>
    <w:rsid w:val="00113F15"/>
    <w:rsid w:val="00113F26"/>
    <w:rsid w:val="001141B7"/>
    <w:rsid w:val="001143AF"/>
    <w:rsid w:val="00114493"/>
    <w:rsid w:val="0011454B"/>
    <w:rsid w:val="00114734"/>
    <w:rsid w:val="00114F37"/>
    <w:rsid w:val="00114FFF"/>
    <w:rsid w:val="0011507D"/>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5F9F"/>
    <w:rsid w:val="00126556"/>
    <w:rsid w:val="0012671B"/>
    <w:rsid w:val="00126B0E"/>
    <w:rsid w:val="00126B50"/>
    <w:rsid w:val="00126C14"/>
    <w:rsid w:val="00127077"/>
    <w:rsid w:val="00127288"/>
    <w:rsid w:val="001302D9"/>
    <w:rsid w:val="00130541"/>
    <w:rsid w:val="00130588"/>
    <w:rsid w:val="00130B2A"/>
    <w:rsid w:val="00130C29"/>
    <w:rsid w:val="00130E96"/>
    <w:rsid w:val="001310B5"/>
    <w:rsid w:val="0013132F"/>
    <w:rsid w:val="0013152E"/>
    <w:rsid w:val="00131855"/>
    <w:rsid w:val="00132CAE"/>
    <w:rsid w:val="00133754"/>
    <w:rsid w:val="00133CFD"/>
    <w:rsid w:val="00133D01"/>
    <w:rsid w:val="00133E21"/>
    <w:rsid w:val="00134244"/>
    <w:rsid w:val="00134655"/>
    <w:rsid w:val="00134BB3"/>
    <w:rsid w:val="00135067"/>
    <w:rsid w:val="00135CBE"/>
    <w:rsid w:val="001365D2"/>
    <w:rsid w:val="00136B3F"/>
    <w:rsid w:val="00136E27"/>
    <w:rsid w:val="00136E57"/>
    <w:rsid w:val="00137115"/>
    <w:rsid w:val="0013713C"/>
    <w:rsid w:val="00137282"/>
    <w:rsid w:val="00137CC0"/>
    <w:rsid w:val="00140673"/>
    <w:rsid w:val="00140766"/>
    <w:rsid w:val="00140D9A"/>
    <w:rsid w:val="00141378"/>
    <w:rsid w:val="00141B62"/>
    <w:rsid w:val="00141F3B"/>
    <w:rsid w:val="001420BF"/>
    <w:rsid w:val="00142226"/>
    <w:rsid w:val="00142DA4"/>
    <w:rsid w:val="00142E7D"/>
    <w:rsid w:val="00143417"/>
    <w:rsid w:val="0014361C"/>
    <w:rsid w:val="001438DE"/>
    <w:rsid w:val="00143B5D"/>
    <w:rsid w:val="00143E59"/>
    <w:rsid w:val="00144053"/>
    <w:rsid w:val="001448FA"/>
    <w:rsid w:val="00146295"/>
    <w:rsid w:val="001462A1"/>
    <w:rsid w:val="00146C78"/>
    <w:rsid w:val="00146EED"/>
    <w:rsid w:val="001472A5"/>
    <w:rsid w:val="001473FE"/>
    <w:rsid w:val="00147914"/>
    <w:rsid w:val="001479F5"/>
    <w:rsid w:val="00147AAE"/>
    <w:rsid w:val="00147B18"/>
    <w:rsid w:val="00147D69"/>
    <w:rsid w:val="00147DAD"/>
    <w:rsid w:val="00150DB0"/>
    <w:rsid w:val="001512BF"/>
    <w:rsid w:val="0015130D"/>
    <w:rsid w:val="0015145C"/>
    <w:rsid w:val="001518A2"/>
    <w:rsid w:val="00151A61"/>
    <w:rsid w:val="00151D6A"/>
    <w:rsid w:val="00151D72"/>
    <w:rsid w:val="00151EC4"/>
    <w:rsid w:val="00152857"/>
    <w:rsid w:val="00152D9D"/>
    <w:rsid w:val="00153A4D"/>
    <w:rsid w:val="00153E8F"/>
    <w:rsid w:val="001541B8"/>
    <w:rsid w:val="001542C1"/>
    <w:rsid w:val="001544EB"/>
    <w:rsid w:val="00154599"/>
    <w:rsid w:val="001547E6"/>
    <w:rsid w:val="001547FE"/>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174"/>
    <w:rsid w:val="00163784"/>
    <w:rsid w:val="001637E5"/>
    <w:rsid w:val="001644AF"/>
    <w:rsid w:val="0016474B"/>
    <w:rsid w:val="00164876"/>
    <w:rsid w:val="001648E7"/>
    <w:rsid w:val="00164EA9"/>
    <w:rsid w:val="0016508D"/>
    <w:rsid w:val="00165133"/>
    <w:rsid w:val="00165521"/>
    <w:rsid w:val="00165A40"/>
    <w:rsid w:val="00165BD6"/>
    <w:rsid w:val="00165C3B"/>
    <w:rsid w:val="00165F64"/>
    <w:rsid w:val="00165FE2"/>
    <w:rsid w:val="001663C3"/>
    <w:rsid w:val="00166881"/>
    <w:rsid w:val="00166E2A"/>
    <w:rsid w:val="001670E5"/>
    <w:rsid w:val="00167721"/>
    <w:rsid w:val="00167DE3"/>
    <w:rsid w:val="0017018A"/>
    <w:rsid w:val="00170A16"/>
    <w:rsid w:val="00170A3B"/>
    <w:rsid w:val="00171A84"/>
    <w:rsid w:val="00171B36"/>
    <w:rsid w:val="00171E7D"/>
    <w:rsid w:val="00172339"/>
    <w:rsid w:val="001723EF"/>
    <w:rsid w:val="00172BEE"/>
    <w:rsid w:val="00173F49"/>
    <w:rsid w:val="00174041"/>
    <w:rsid w:val="0017426D"/>
    <w:rsid w:val="00174C22"/>
    <w:rsid w:val="00175359"/>
    <w:rsid w:val="00175727"/>
    <w:rsid w:val="00175D18"/>
    <w:rsid w:val="00175DE8"/>
    <w:rsid w:val="001767F8"/>
    <w:rsid w:val="00176BF7"/>
    <w:rsid w:val="00176FCD"/>
    <w:rsid w:val="001771B0"/>
    <w:rsid w:val="001772EC"/>
    <w:rsid w:val="00177938"/>
    <w:rsid w:val="001805B5"/>
    <w:rsid w:val="001807E6"/>
    <w:rsid w:val="00180840"/>
    <w:rsid w:val="00180C38"/>
    <w:rsid w:val="00180F52"/>
    <w:rsid w:val="0018110C"/>
    <w:rsid w:val="001813BF"/>
    <w:rsid w:val="0018198B"/>
    <w:rsid w:val="00181B13"/>
    <w:rsid w:val="001821E5"/>
    <w:rsid w:val="0018249C"/>
    <w:rsid w:val="001825FC"/>
    <w:rsid w:val="001831C7"/>
    <w:rsid w:val="0018331D"/>
    <w:rsid w:val="00183AB8"/>
    <w:rsid w:val="00183E66"/>
    <w:rsid w:val="00183E99"/>
    <w:rsid w:val="0018455C"/>
    <w:rsid w:val="00184DE1"/>
    <w:rsid w:val="00184DEE"/>
    <w:rsid w:val="00184EDA"/>
    <w:rsid w:val="0018514F"/>
    <w:rsid w:val="001852E9"/>
    <w:rsid w:val="00185305"/>
    <w:rsid w:val="00185839"/>
    <w:rsid w:val="00185DBF"/>
    <w:rsid w:val="00185F7E"/>
    <w:rsid w:val="001863FF"/>
    <w:rsid w:val="00186471"/>
    <w:rsid w:val="001869BE"/>
    <w:rsid w:val="00186B7A"/>
    <w:rsid w:val="001876E0"/>
    <w:rsid w:val="0019061A"/>
    <w:rsid w:val="001913C9"/>
    <w:rsid w:val="00191A17"/>
    <w:rsid w:val="00191AC9"/>
    <w:rsid w:val="00191EA9"/>
    <w:rsid w:val="00191EAF"/>
    <w:rsid w:val="00191F2C"/>
    <w:rsid w:val="001922BA"/>
    <w:rsid w:val="001922D2"/>
    <w:rsid w:val="00192C57"/>
    <w:rsid w:val="001931A8"/>
    <w:rsid w:val="00193576"/>
    <w:rsid w:val="00194252"/>
    <w:rsid w:val="00194BB0"/>
    <w:rsid w:val="00195154"/>
    <w:rsid w:val="00195708"/>
    <w:rsid w:val="0019578D"/>
    <w:rsid w:val="001969DA"/>
    <w:rsid w:val="00196F50"/>
    <w:rsid w:val="0019787B"/>
    <w:rsid w:val="001979F2"/>
    <w:rsid w:val="00197C9A"/>
    <w:rsid w:val="00197E52"/>
    <w:rsid w:val="001A00AD"/>
    <w:rsid w:val="001A03A9"/>
    <w:rsid w:val="001A09BA"/>
    <w:rsid w:val="001A0ACE"/>
    <w:rsid w:val="001A0DD7"/>
    <w:rsid w:val="001A0E61"/>
    <w:rsid w:val="001A0F92"/>
    <w:rsid w:val="001A1281"/>
    <w:rsid w:val="001A19E2"/>
    <w:rsid w:val="001A1BF7"/>
    <w:rsid w:val="001A1D13"/>
    <w:rsid w:val="001A28A7"/>
    <w:rsid w:val="001A2B6D"/>
    <w:rsid w:val="001A3833"/>
    <w:rsid w:val="001A3915"/>
    <w:rsid w:val="001A4EF9"/>
    <w:rsid w:val="001A560D"/>
    <w:rsid w:val="001A6648"/>
    <w:rsid w:val="001A744E"/>
    <w:rsid w:val="001A7489"/>
    <w:rsid w:val="001A7731"/>
    <w:rsid w:val="001B0237"/>
    <w:rsid w:val="001B09AE"/>
    <w:rsid w:val="001B09FB"/>
    <w:rsid w:val="001B0B21"/>
    <w:rsid w:val="001B0FC7"/>
    <w:rsid w:val="001B149A"/>
    <w:rsid w:val="001B1741"/>
    <w:rsid w:val="001B1771"/>
    <w:rsid w:val="001B18A1"/>
    <w:rsid w:val="001B198A"/>
    <w:rsid w:val="001B19A0"/>
    <w:rsid w:val="001B1C73"/>
    <w:rsid w:val="001B229F"/>
    <w:rsid w:val="001B2973"/>
    <w:rsid w:val="001B374B"/>
    <w:rsid w:val="001B377B"/>
    <w:rsid w:val="001B3BDF"/>
    <w:rsid w:val="001B4415"/>
    <w:rsid w:val="001B6273"/>
    <w:rsid w:val="001B629B"/>
    <w:rsid w:val="001B7E03"/>
    <w:rsid w:val="001C048A"/>
    <w:rsid w:val="001C04C9"/>
    <w:rsid w:val="001C07EC"/>
    <w:rsid w:val="001C13A2"/>
    <w:rsid w:val="001C1B94"/>
    <w:rsid w:val="001C2592"/>
    <w:rsid w:val="001C302D"/>
    <w:rsid w:val="001C3380"/>
    <w:rsid w:val="001C33D8"/>
    <w:rsid w:val="001C3CB0"/>
    <w:rsid w:val="001C3EB9"/>
    <w:rsid w:val="001C425D"/>
    <w:rsid w:val="001C42AA"/>
    <w:rsid w:val="001C4BE7"/>
    <w:rsid w:val="001C4C4F"/>
    <w:rsid w:val="001C4CB7"/>
    <w:rsid w:val="001C4F44"/>
    <w:rsid w:val="001C5050"/>
    <w:rsid w:val="001C5219"/>
    <w:rsid w:val="001C5AA7"/>
    <w:rsid w:val="001C604D"/>
    <w:rsid w:val="001C7368"/>
    <w:rsid w:val="001C7D44"/>
    <w:rsid w:val="001D0596"/>
    <w:rsid w:val="001D0800"/>
    <w:rsid w:val="001D084E"/>
    <w:rsid w:val="001D0AFF"/>
    <w:rsid w:val="001D0EE0"/>
    <w:rsid w:val="001D1056"/>
    <w:rsid w:val="001D10BB"/>
    <w:rsid w:val="001D110A"/>
    <w:rsid w:val="001D112A"/>
    <w:rsid w:val="001D18A2"/>
    <w:rsid w:val="001D1A4C"/>
    <w:rsid w:val="001D1C74"/>
    <w:rsid w:val="001D2977"/>
    <w:rsid w:val="001D29CF"/>
    <w:rsid w:val="001D2DDE"/>
    <w:rsid w:val="001D2EC7"/>
    <w:rsid w:val="001D2ED3"/>
    <w:rsid w:val="001D3207"/>
    <w:rsid w:val="001D325E"/>
    <w:rsid w:val="001D34ED"/>
    <w:rsid w:val="001D37BC"/>
    <w:rsid w:val="001D3F74"/>
    <w:rsid w:val="001D4077"/>
    <w:rsid w:val="001D4427"/>
    <w:rsid w:val="001D496E"/>
    <w:rsid w:val="001D4DC3"/>
    <w:rsid w:val="001D4FE2"/>
    <w:rsid w:val="001D561B"/>
    <w:rsid w:val="001D6492"/>
    <w:rsid w:val="001D6751"/>
    <w:rsid w:val="001D6B20"/>
    <w:rsid w:val="001D6FD3"/>
    <w:rsid w:val="001D72F2"/>
    <w:rsid w:val="001D73BF"/>
    <w:rsid w:val="001D7649"/>
    <w:rsid w:val="001E0150"/>
    <w:rsid w:val="001E036D"/>
    <w:rsid w:val="001E042A"/>
    <w:rsid w:val="001E0935"/>
    <w:rsid w:val="001E0DFA"/>
    <w:rsid w:val="001E1DB9"/>
    <w:rsid w:val="001E2E19"/>
    <w:rsid w:val="001E2E57"/>
    <w:rsid w:val="001E2F21"/>
    <w:rsid w:val="001E2F4E"/>
    <w:rsid w:val="001E345B"/>
    <w:rsid w:val="001E396E"/>
    <w:rsid w:val="001E39FD"/>
    <w:rsid w:val="001E3BF1"/>
    <w:rsid w:val="001E3C6E"/>
    <w:rsid w:val="001E3E2C"/>
    <w:rsid w:val="001E40F1"/>
    <w:rsid w:val="001E42C5"/>
    <w:rsid w:val="001E4950"/>
    <w:rsid w:val="001E4B06"/>
    <w:rsid w:val="001E5102"/>
    <w:rsid w:val="001E5717"/>
    <w:rsid w:val="001E58A8"/>
    <w:rsid w:val="001E5A09"/>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BF7"/>
    <w:rsid w:val="001F4F8E"/>
    <w:rsid w:val="001F560E"/>
    <w:rsid w:val="001F6312"/>
    <w:rsid w:val="001F6E01"/>
    <w:rsid w:val="002001CC"/>
    <w:rsid w:val="0020029E"/>
    <w:rsid w:val="002010F8"/>
    <w:rsid w:val="002011EB"/>
    <w:rsid w:val="002016A2"/>
    <w:rsid w:val="0020184F"/>
    <w:rsid w:val="002018AE"/>
    <w:rsid w:val="0020247C"/>
    <w:rsid w:val="002054B4"/>
    <w:rsid w:val="0020553F"/>
    <w:rsid w:val="00205940"/>
    <w:rsid w:val="00206016"/>
    <w:rsid w:val="002060F1"/>
    <w:rsid w:val="0020679E"/>
    <w:rsid w:val="002067C7"/>
    <w:rsid w:val="00206CB6"/>
    <w:rsid w:val="00207EDC"/>
    <w:rsid w:val="00211099"/>
    <w:rsid w:val="002116F0"/>
    <w:rsid w:val="002119D9"/>
    <w:rsid w:val="00211C2A"/>
    <w:rsid w:val="00211CB0"/>
    <w:rsid w:val="002120BC"/>
    <w:rsid w:val="0021224C"/>
    <w:rsid w:val="0021285D"/>
    <w:rsid w:val="00212983"/>
    <w:rsid w:val="00212C75"/>
    <w:rsid w:val="0021313E"/>
    <w:rsid w:val="002134CB"/>
    <w:rsid w:val="0021386A"/>
    <w:rsid w:val="002138AA"/>
    <w:rsid w:val="00213AE6"/>
    <w:rsid w:val="00213C21"/>
    <w:rsid w:val="00213EE7"/>
    <w:rsid w:val="00214084"/>
    <w:rsid w:val="0021435A"/>
    <w:rsid w:val="00214AB6"/>
    <w:rsid w:val="00214B4F"/>
    <w:rsid w:val="00215291"/>
    <w:rsid w:val="00215922"/>
    <w:rsid w:val="00215E1F"/>
    <w:rsid w:val="002165F8"/>
    <w:rsid w:val="00216BD1"/>
    <w:rsid w:val="00217930"/>
    <w:rsid w:val="00217B1A"/>
    <w:rsid w:val="002208FD"/>
    <w:rsid w:val="00220EAA"/>
    <w:rsid w:val="00220F19"/>
    <w:rsid w:val="002219EC"/>
    <w:rsid w:val="00221AA6"/>
    <w:rsid w:val="002222AE"/>
    <w:rsid w:val="00222796"/>
    <w:rsid w:val="00222ABE"/>
    <w:rsid w:val="00222EFF"/>
    <w:rsid w:val="00223842"/>
    <w:rsid w:val="00223DE0"/>
    <w:rsid w:val="00224597"/>
    <w:rsid w:val="002249C6"/>
    <w:rsid w:val="00225060"/>
    <w:rsid w:val="00225BC0"/>
    <w:rsid w:val="00225E4A"/>
    <w:rsid w:val="0022720B"/>
    <w:rsid w:val="002274EA"/>
    <w:rsid w:val="00230626"/>
    <w:rsid w:val="00230660"/>
    <w:rsid w:val="002306BB"/>
    <w:rsid w:val="002315FF"/>
    <w:rsid w:val="002317FB"/>
    <w:rsid w:val="00231800"/>
    <w:rsid w:val="0023252B"/>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6F96"/>
    <w:rsid w:val="0024716B"/>
    <w:rsid w:val="00247B4B"/>
    <w:rsid w:val="00247FD3"/>
    <w:rsid w:val="00250D68"/>
    <w:rsid w:val="002512E4"/>
    <w:rsid w:val="0025181D"/>
    <w:rsid w:val="002518AE"/>
    <w:rsid w:val="00251A3B"/>
    <w:rsid w:val="00251E0A"/>
    <w:rsid w:val="00251E1A"/>
    <w:rsid w:val="0025203A"/>
    <w:rsid w:val="0025266F"/>
    <w:rsid w:val="0025342F"/>
    <w:rsid w:val="00253A45"/>
    <w:rsid w:val="00253CC2"/>
    <w:rsid w:val="002544EA"/>
    <w:rsid w:val="00254A57"/>
    <w:rsid w:val="00254AAF"/>
    <w:rsid w:val="00254B39"/>
    <w:rsid w:val="00254BF4"/>
    <w:rsid w:val="0025502F"/>
    <w:rsid w:val="00255161"/>
    <w:rsid w:val="0025560F"/>
    <w:rsid w:val="002556A2"/>
    <w:rsid w:val="00255822"/>
    <w:rsid w:val="00255841"/>
    <w:rsid w:val="00255E81"/>
    <w:rsid w:val="00255F98"/>
    <w:rsid w:val="00256020"/>
    <w:rsid w:val="002568DB"/>
    <w:rsid w:val="00256DE6"/>
    <w:rsid w:val="00257429"/>
    <w:rsid w:val="002578C5"/>
    <w:rsid w:val="00257B41"/>
    <w:rsid w:val="00257D1A"/>
    <w:rsid w:val="00257F4B"/>
    <w:rsid w:val="00257F76"/>
    <w:rsid w:val="00257FA0"/>
    <w:rsid w:val="00260190"/>
    <w:rsid w:val="00260870"/>
    <w:rsid w:val="00260FB5"/>
    <w:rsid w:val="00260FCD"/>
    <w:rsid w:val="00261D22"/>
    <w:rsid w:val="00262187"/>
    <w:rsid w:val="002623C5"/>
    <w:rsid w:val="002624BB"/>
    <w:rsid w:val="00262629"/>
    <w:rsid w:val="00262CFA"/>
    <w:rsid w:val="00263585"/>
    <w:rsid w:val="002635B2"/>
    <w:rsid w:val="0026365F"/>
    <w:rsid w:val="00263742"/>
    <w:rsid w:val="002638D3"/>
    <w:rsid w:val="00263A9A"/>
    <w:rsid w:val="00263B05"/>
    <w:rsid w:val="00263DFC"/>
    <w:rsid w:val="00264590"/>
    <w:rsid w:val="002645FC"/>
    <w:rsid w:val="00264BC6"/>
    <w:rsid w:val="0026537D"/>
    <w:rsid w:val="00265578"/>
    <w:rsid w:val="00266D81"/>
    <w:rsid w:val="00267664"/>
    <w:rsid w:val="00267749"/>
    <w:rsid w:val="0026789A"/>
    <w:rsid w:val="00267949"/>
    <w:rsid w:val="00267B4F"/>
    <w:rsid w:val="0027038B"/>
    <w:rsid w:val="00270925"/>
    <w:rsid w:val="00271285"/>
    <w:rsid w:val="002712FB"/>
    <w:rsid w:val="00271AF9"/>
    <w:rsid w:val="00271ECA"/>
    <w:rsid w:val="00271F21"/>
    <w:rsid w:val="0027250B"/>
    <w:rsid w:val="00272610"/>
    <w:rsid w:val="002727C5"/>
    <w:rsid w:val="0027281A"/>
    <w:rsid w:val="00272844"/>
    <w:rsid w:val="002734DB"/>
    <w:rsid w:val="0027352A"/>
    <w:rsid w:val="002735C6"/>
    <w:rsid w:val="002738BA"/>
    <w:rsid w:val="00274C3E"/>
    <w:rsid w:val="002754A5"/>
    <w:rsid w:val="002757F8"/>
    <w:rsid w:val="00275BAD"/>
    <w:rsid w:val="00276241"/>
    <w:rsid w:val="002763E4"/>
    <w:rsid w:val="0027641B"/>
    <w:rsid w:val="002768EC"/>
    <w:rsid w:val="0027690E"/>
    <w:rsid w:val="00276EC9"/>
    <w:rsid w:val="00276EFF"/>
    <w:rsid w:val="00276F23"/>
    <w:rsid w:val="002771D5"/>
    <w:rsid w:val="00277406"/>
    <w:rsid w:val="002775F7"/>
    <w:rsid w:val="002775FE"/>
    <w:rsid w:val="00277E14"/>
    <w:rsid w:val="002800C0"/>
    <w:rsid w:val="002807F8"/>
    <w:rsid w:val="00280E0D"/>
    <w:rsid w:val="002812E9"/>
    <w:rsid w:val="002814F4"/>
    <w:rsid w:val="00281701"/>
    <w:rsid w:val="00281B84"/>
    <w:rsid w:val="00281D1E"/>
    <w:rsid w:val="002829B1"/>
    <w:rsid w:val="00282B87"/>
    <w:rsid w:val="00282C8C"/>
    <w:rsid w:val="00282DE1"/>
    <w:rsid w:val="0028367D"/>
    <w:rsid w:val="002841F7"/>
    <w:rsid w:val="002842EE"/>
    <w:rsid w:val="00284FBA"/>
    <w:rsid w:val="00285506"/>
    <w:rsid w:val="00285E30"/>
    <w:rsid w:val="00286B4E"/>
    <w:rsid w:val="002872DC"/>
    <w:rsid w:val="00287852"/>
    <w:rsid w:val="00287C80"/>
    <w:rsid w:val="00287EDD"/>
    <w:rsid w:val="00290166"/>
    <w:rsid w:val="00290339"/>
    <w:rsid w:val="0029034F"/>
    <w:rsid w:val="0029053A"/>
    <w:rsid w:val="00290C06"/>
    <w:rsid w:val="0029193F"/>
    <w:rsid w:val="002919B5"/>
    <w:rsid w:val="00293B21"/>
    <w:rsid w:val="00293CC4"/>
    <w:rsid w:val="002947A9"/>
    <w:rsid w:val="00294D60"/>
    <w:rsid w:val="00294F39"/>
    <w:rsid w:val="002950EB"/>
    <w:rsid w:val="00295811"/>
    <w:rsid w:val="00295FC0"/>
    <w:rsid w:val="0029637A"/>
    <w:rsid w:val="002A03AD"/>
    <w:rsid w:val="002A0A16"/>
    <w:rsid w:val="002A209A"/>
    <w:rsid w:val="002A2470"/>
    <w:rsid w:val="002A282D"/>
    <w:rsid w:val="002A28B6"/>
    <w:rsid w:val="002A2D0B"/>
    <w:rsid w:val="002A2E43"/>
    <w:rsid w:val="002A304A"/>
    <w:rsid w:val="002A30FF"/>
    <w:rsid w:val="002A3961"/>
    <w:rsid w:val="002A3A55"/>
    <w:rsid w:val="002A3BE7"/>
    <w:rsid w:val="002A3ED3"/>
    <w:rsid w:val="002A3FBB"/>
    <w:rsid w:val="002A3FEF"/>
    <w:rsid w:val="002A4018"/>
    <w:rsid w:val="002A417B"/>
    <w:rsid w:val="002A4713"/>
    <w:rsid w:val="002A4886"/>
    <w:rsid w:val="002A4B1A"/>
    <w:rsid w:val="002A4DC7"/>
    <w:rsid w:val="002A4F8C"/>
    <w:rsid w:val="002A506F"/>
    <w:rsid w:val="002A555D"/>
    <w:rsid w:val="002A5C89"/>
    <w:rsid w:val="002A6166"/>
    <w:rsid w:val="002A624A"/>
    <w:rsid w:val="002A6C47"/>
    <w:rsid w:val="002A7791"/>
    <w:rsid w:val="002A7A8E"/>
    <w:rsid w:val="002A7AF7"/>
    <w:rsid w:val="002B0121"/>
    <w:rsid w:val="002B1084"/>
    <w:rsid w:val="002B1582"/>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4F0"/>
    <w:rsid w:val="002C2BCC"/>
    <w:rsid w:val="002C314D"/>
    <w:rsid w:val="002C3AE6"/>
    <w:rsid w:val="002C480E"/>
    <w:rsid w:val="002C4BF5"/>
    <w:rsid w:val="002C4DC0"/>
    <w:rsid w:val="002C597F"/>
    <w:rsid w:val="002C598F"/>
    <w:rsid w:val="002C5C41"/>
    <w:rsid w:val="002C5ED1"/>
    <w:rsid w:val="002C697B"/>
    <w:rsid w:val="002C6A22"/>
    <w:rsid w:val="002C6C44"/>
    <w:rsid w:val="002C7BC5"/>
    <w:rsid w:val="002C7D0B"/>
    <w:rsid w:val="002C7D55"/>
    <w:rsid w:val="002C7DFF"/>
    <w:rsid w:val="002C7ECD"/>
    <w:rsid w:val="002D05E8"/>
    <w:rsid w:val="002D0DA8"/>
    <w:rsid w:val="002D11F5"/>
    <w:rsid w:val="002D1299"/>
    <w:rsid w:val="002D14F8"/>
    <w:rsid w:val="002D163F"/>
    <w:rsid w:val="002D1BAB"/>
    <w:rsid w:val="002D1F1B"/>
    <w:rsid w:val="002D2237"/>
    <w:rsid w:val="002D229B"/>
    <w:rsid w:val="002D26BF"/>
    <w:rsid w:val="002D2B3A"/>
    <w:rsid w:val="002D328B"/>
    <w:rsid w:val="002D33CF"/>
    <w:rsid w:val="002D3536"/>
    <w:rsid w:val="002D3865"/>
    <w:rsid w:val="002D398E"/>
    <w:rsid w:val="002D40F1"/>
    <w:rsid w:val="002D49A2"/>
    <w:rsid w:val="002D4CAA"/>
    <w:rsid w:val="002D4E48"/>
    <w:rsid w:val="002D55A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2DC"/>
    <w:rsid w:val="002E4477"/>
    <w:rsid w:val="002E4AE6"/>
    <w:rsid w:val="002E4B4F"/>
    <w:rsid w:val="002E4C37"/>
    <w:rsid w:val="002E4CEB"/>
    <w:rsid w:val="002E4DFF"/>
    <w:rsid w:val="002E521A"/>
    <w:rsid w:val="002E536F"/>
    <w:rsid w:val="002E5562"/>
    <w:rsid w:val="002E55B7"/>
    <w:rsid w:val="002E55D4"/>
    <w:rsid w:val="002E5B78"/>
    <w:rsid w:val="002E5D16"/>
    <w:rsid w:val="002E5DD8"/>
    <w:rsid w:val="002E65E1"/>
    <w:rsid w:val="002E6976"/>
    <w:rsid w:val="002E69E4"/>
    <w:rsid w:val="002E6C52"/>
    <w:rsid w:val="002E6E1D"/>
    <w:rsid w:val="002E6F0C"/>
    <w:rsid w:val="002E76A3"/>
    <w:rsid w:val="002E7781"/>
    <w:rsid w:val="002E7C51"/>
    <w:rsid w:val="002E7DB1"/>
    <w:rsid w:val="002F0639"/>
    <w:rsid w:val="002F0976"/>
    <w:rsid w:val="002F0AD2"/>
    <w:rsid w:val="002F12DC"/>
    <w:rsid w:val="002F196D"/>
    <w:rsid w:val="002F21AF"/>
    <w:rsid w:val="002F2224"/>
    <w:rsid w:val="002F2B0D"/>
    <w:rsid w:val="002F2B18"/>
    <w:rsid w:val="002F349B"/>
    <w:rsid w:val="002F3E6C"/>
    <w:rsid w:val="002F436D"/>
    <w:rsid w:val="002F50E1"/>
    <w:rsid w:val="002F5201"/>
    <w:rsid w:val="002F5294"/>
    <w:rsid w:val="002F59FD"/>
    <w:rsid w:val="002F5BEE"/>
    <w:rsid w:val="002F5F3F"/>
    <w:rsid w:val="002F6317"/>
    <w:rsid w:val="002F6464"/>
    <w:rsid w:val="002F6735"/>
    <w:rsid w:val="002F6A7A"/>
    <w:rsid w:val="002F6CFD"/>
    <w:rsid w:val="002F721E"/>
    <w:rsid w:val="002F7502"/>
    <w:rsid w:val="002F769A"/>
    <w:rsid w:val="002F76FB"/>
    <w:rsid w:val="002F786D"/>
    <w:rsid w:val="002F7B1D"/>
    <w:rsid w:val="002F7CE3"/>
    <w:rsid w:val="00301699"/>
    <w:rsid w:val="00302067"/>
    <w:rsid w:val="003026FB"/>
    <w:rsid w:val="00302A03"/>
    <w:rsid w:val="00302C24"/>
    <w:rsid w:val="003030C0"/>
    <w:rsid w:val="003040BE"/>
    <w:rsid w:val="0030423B"/>
    <w:rsid w:val="0030468D"/>
    <w:rsid w:val="00304735"/>
    <w:rsid w:val="00304B38"/>
    <w:rsid w:val="00304B8A"/>
    <w:rsid w:val="00304EE7"/>
    <w:rsid w:val="00305F04"/>
    <w:rsid w:val="0030692E"/>
    <w:rsid w:val="00306BBF"/>
    <w:rsid w:val="003075A8"/>
    <w:rsid w:val="00307F71"/>
    <w:rsid w:val="00307FFE"/>
    <w:rsid w:val="0031023E"/>
    <w:rsid w:val="00310C10"/>
    <w:rsid w:val="0031103B"/>
    <w:rsid w:val="003111F6"/>
    <w:rsid w:val="00311BCD"/>
    <w:rsid w:val="00311FC2"/>
    <w:rsid w:val="00312571"/>
    <w:rsid w:val="00312CBE"/>
    <w:rsid w:val="00312D6B"/>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3AB"/>
    <w:rsid w:val="003274F4"/>
    <w:rsid w:val="0032788B"/>
    <w:rsid w:val="003301F1"/>
    <w:rsid w:val="00330757"/>
    <w:rsid w:val="00330759"/>
    <w:rsid w:val="003309B3"/>
    <w:rsid w:val="00330AFD"/>
    <w:rsid w:val="00330CD3"/>
    <w:rsid w:val="003311D8"/>
    <w:rsid w:val="00331387"/>
    <w:rsid w:val="003318E8"/>
    <w:rsid w:val="00331C03"/>
    <w:rsid w:val="00332D56"/>
    <w:rsid w:val="00333140"/>
    <w:rsid w:val="00333256"/>
    <w:rsid w:val="0033328B"/>
    <w:rsid w:val="003348CF"/>
    <w:rsid w:val="00334A69"/>
    <w:rsid w:val="003363B9"/>
    <w:rsid w:val="00336A85"/>
    <w:rsid w:val="00337240"/>
    <w:rsid w:val="00337589"/>
    <w:rsid w:val="003375D9"/>
    <w:rsid w:val="003401DD"/>
    <w:rsid w:val="00340426"/>
    <w:rsid w:val="00340C1E"/>
    <w:rsid w:val="00340C2E"/>
    <w:rsid w:val="00341282"/>
    <w:rsid w:val="00341F32"/>
    <w:rsid w:val="00342AA7"/>
    <w:rsid w:val="0034334D"/>
    <w:rsid w:val="00343AB0"/>
    <w:rsid w:val="00343E4F"/>
    <w:rsid w:val="003441AA"/>
    <w:rsid w:val="00344562"/>
    <w:rsid w:val="00344768"/>
    <w:rsid w:val="0034478D"/>
    <w:rsid w:val="00344906"/>
    <w:rsid w:val="00344A17"/>
    <w:rsid w:val="00345051"/>
    <w:rsid w:val="0034633C"/>
    <w:rsid w:val="00346404"/>
    <w:rsid w:val="00346ADC"/>
    <w:rsid w:val="00346FFF"/>
    <w:rsid w:val="003478D0"/>
    <w:rsid w:val="00347AB1"/>
    <w:rsid w:val="00347C72"/>
    <w:rsid w:val="00351225"/>
    <w:rsid w:val="0035132C"/>
    <w:rsid w:val="00351B89"/>
    <w:rsid w:val="00351F7D"/>
    <w:rsid w:val="0035242B"/>
    <w:rsid w:val="003527CB"/>
    <w:rsid w:val="00352DD3"/>
    <w:rsid w:val="0035470E"/>
    <w:rsid w:val="00354BED"/>
    <w:rsid w:val="0035502F"/>
    <w:rsid w:val="003551F2"/>
    <w:rsid w:val="0035574B"/>
    <w:rsid w:val="00355840"/>
    <w:rsid w:val="00355DF4"/>
    <w:rsid w:val="00356058"/>
    <w:rsid w:val="00356F7B"/>
    <w:rsid w:val="00357049"/>
    <w:rsid w:val="00357300"/>
    <w:rsid w:val="00357413"/>
    <w:rsid w:val="00360552"/>
    <w:rsid w:val="003606FB"/>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2CD"/>
    <w:rsid w:val="00365428"/>
    <w:rsid w:val="003655F9"/>
    <w:rsid w:val="00366004"/>
    <w:rsid w:val="00366894"/>
    <w:rsid w:val="00366CBD"/>
    <w:rsid w:val="00366D43"/>
    <w:rsid w:val="00367387"/>
    <w:rsid w:val="00367514"/>
    <w:rsid w:val="003677C8"/>
    <w:rsid w:val="00367804"/>
    <w:rsid w:val="00367AA0"/>
    <w:rsid w:val="00367C90"/>
    <w:rsid w:val="003702C8"/>
    <w:rsid w:val="0037059F"/>
    <w:rsid w:val="003707B3"/>
    <w:rsid w:val="00370B2F"/>
    <w:rsid w:val="00370C65"/>
    <w:rsid w:val="00371329"/>
    <w:rsid w:val="00371924"/>
    <w:rsid w:val="00371A2B"/>
    <w:rsid w:val="00371B26"/>
    <w:rsid w:val="00371F65"/>
    <w:rsid w:val="003720BD"/>
    <w:rsid w:val="003722E3"/>
    <w:rsid w:val="003734FB"/>
    <w:rsid w:val="003748DC"/>
    <w:rsid w:val="00374A62"/>
    <w:rsid w:val="00375679"/>
    <w:rsid w:val="00375C84"/>
    <w:rsid w:val="00375FB1"/>
    <w:rsid w:val="00376848"/>
    <w:rsid w:val="00376E71"/>
    <w:rsid w:val="00376EF6"/>
    <w:rsid w:val="00376FE4"/>
    <w:rsid w:val="00377067"/>
    <w:rsid w:val="003774FF"/>
    <w:rsid w:val="00377891"/>
    <w:rsid w:val="00380186"/>
    <w:rsid w:val="003801B8"/>
    <w:rsid w:val="003805C3"/>
    <w:rsid w:val="00380B7F"/>
    <w:rsid w:val="00381110"/>
    <w:rsid w:val="00381138"/>
    <w:rsid w:val="003815D9"/>
    <w:rsid w:val="0038160B"/>
    <w:rsid w:val="0038161A"/>
    <w:rsid w:val="0038194A"/>
    <w:rsid w:val="00381C28"/>
    <w:rsid w:val="00381FC5"/>
    <w:rsid w:val="00382043"/>
    <w:rsid w:val="003821FD"/>
    <w:rsid w:val="0038278D"/>
    <w:rsid w:val="00383083"/>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080A"/>
    <w:rsid w:val="003912B9"/>
    <w:rsid w:val="0039170A"/>
    <w:rsid w:val="00391BCA"/>
    <w:rsid w:val="00391F8E"/>
    <w:rsid w:val="003927A7"/>
    <w:rsid w:val="00393274"/>
    <w:rsid w:val="00393965"/>
    <w:rsid w:val="00393FE8"/>
    <w:rsid w:val="0039499C"/>
    <w:rsid w:val="00394D75"/>
    <w:rsid w:val="00394E3F"/>
    <w:rsid w:val="00394FCF"/>
    <w:rsid w:val="0039515E"/>
    <w:rsid w:val="00395433"/>
    <w:rsid w:val="003955D7"/>
    <w:rsid w:val="00396014"/>
    <w:rsid w:val="00396776"/>
    <w:rsid w:val="003967BA"/>
    <w:rsid w:val="00396B3D"/>
    <w:rsid w:val="00396F0C"/>
    <w:rsid w:val="0039713F"/>
    <w:rsid w:val="003A0D94"/>
    <w:rsid w:val="003A0E4B"/>
    <w:rsid w:val="003A1A03"/>
    <w:rsid w:val="003A1B65"/>
    <w:rsid w:val="003A1C93"/>
    <w:rsid w:val="003A21F2"/>
    <w:rsid w:val="003A23E2"/>
    <w:rsid w:val="003A24BA"/>
    <w:rsid w:val="003A2577"/>
    <w:rsid w:val="003A29FD"/>
    <w:rsid w:val="003A2ED0"/>
    <w:rsid w:val="003A300B"/>
    <w:rsid w:val="003A308F"/>
    <w:rsid w:val="003A325D"/>
    <w:rsid w:val="003A3355"/>
    <w:rsid w:val="003A37D5"/>
    <w:rsid w:val="003A5333"/>
    <w:rsid w:val="003A58CE"/>
    <w:rsid w:val="003A5C3C"/>
    <w:rsid w:val="003A5F55"/>
    <w:rsid w:val="003A6423"/>
    <w:rsid w:val="003A65AE"/>
    <w:rsid w:val="003A6A3B"/>
    <w:rsid w:val="003A6B9C"/>
    <w:rsid w:val="003A6D35"/>
    <w:rsid w:val="003A73EB"/>
    <w:rsid w:val="003A7579"/>
    <w:rsid w:val="003B0167"/>
    <w:rsid w:val="003B0AF3"/>
    <w:rsid w:val="003B0E3F"/>
    <w:rsid w:val="003B0F2D"/>
    <w:rsid w:val="003B1181"/>
    <w:rsid w:val="003B1865"/>
    <w:rsid w:val="003B2CCA"/>
    <w:rsid w:val="003B31E9"/>
    <w:rsid w:val="003B33D3"/>
    <w:rsid w:val="003B3852"/>
    <w:rsid w:val="003B3CCD"/>
    <w:rsid w:val="003B43FD"/>
    <w:rsid w:val="003B45FA"/>
    <w:rsid w:val="003B48BA"/>
    <w:rsid w:val="003B4B52"/>
    <w:rsid w:val="003B5139"/>
    <w:rsid w:val="003B548D"/>
    <w:rsid w:val="003B58EA"/>
    <w:rsid w:val="003B596A"/>
    <w:rsid w:val="003B7538"/>
    <w:rsid w:val="003C0E10"/>
    <w:rsid w:val="003C247D"/>
    <w:rsid w:val="003C248C"/>
    <w:rsid w:val="003C2F28"/>
    <w:rsid w:val="003C2F52"/>
    <w:rsid w:val="003C301D"/>
    <w:rsid w:val="003C3077"/>
    <w:rsid w:val="003C3A58"/>
    <w:rsid w:val="003C3AD6"/>
    <w:rsid w:val="003C3BD8"/>
    <w:rsid w:val="003C3BF4"/>
    <w:rsid w:val="003C47C6"/>
    <w:rsid w:val="003C4B46"/>
    <w:rsid w:val="003C4BA1"/>
    <w:rsid w:val="003C4DAE"/>
    <w:rsid w:val="003C5997"/>
    <w:rsid w:val="003C5C9E"/>
    <w:rsid w:val="003C662C"/>
    <w:rsid w:val="003C7299"/>
    <w:rsid w:val="003C7690"/>
    <w:rsid w:val="003C791E"/>
    <w:rsid w:val="003C7A99"/>
    <w:rsid w:val="003C7B42"/>
    <w:rsid w:val="003C7D71"/>
    <w:rsid w:val="003D040F"/>
    <w:rsid w:val="003D049E"/>
    <w:rsid w:val="003D0C29"/>
    <w:rsid w:val="003D0D62"/>
    <w:rsid w:val="003D1F9F"/>
    <w:rsid w:val="003D217D"/>
    <w:rsid w:val="003D24C0"/>
    <w:rsid w:val="003D27F0"/>
    <w:rsid w:val="003D2B03"/>
    <w:rsid w:val="003D2D88"/>
    <w:rsid w:val="003D3504"/>
    <w:rsid w:val="003D385E"/>
    <w:rsid w:val="003D4AE6"/>
    <w:rsid w:val="003D4CF6"/>
    <w:rsid w:val="003D5115"/>
    <w:rsid w:val="003D62BE"/>
    <w:rsid w:val="003D6444"/>
    <w:rsid w:val="003D68A9"/>
    <w:rsid w:val="003D78FF"/>
    <w:rsid w:val="003D7AF4"/>
    <w:rsid w:val="003D7F62"/>
    <w:rsid w:val="003E0554"/>
    <w:rsid w:val="003E181E"/>
    <w:rsid w:val="003E1C74"/>
    <w:rsid w:val="003E2970"/>
    <w:rsid w:val="003E2A2E"/>
    <w:rsid w:val="003E2F2C"/>
    <w:rsid w:val="003E2F39"/>
    <w:rsid w:val="003E32B6"/>
    <w:rsid w:val="003E34A2"/>
    <w:rsid w:val="003E3704"/>
    <w:rsid w:val="003E4D37"/>
    <w:rsid w:val="003E50BA"/>
    <w:rsid w:val="003E50EB"/>
    <w:rsid w:val="003E5286"/>
    <w:rsid w:val="003E58AD"/>
    <w:rsid w:val="003E5C7D"/>
    <w:rsid w:val="003E6B16"/>
    <w:rsid w:val="003E6C94"/>
    <w:rsid w:val="003E72CC"/>
    <w:rsid w:val="003E7805"/>
    <w:rsid w:val="003E7C1B"/>
    <w:rsid w:val="003E7E0F"/>
    <w:rsid w:val="003F0BC8"/>
    <w:rsid w:val="003F0C5B"/>
    <w:rsid w:val="003F1D0C"/>
    <w:rsid w:val="003F25DA"/>
    <w:rsid w:val="003F2714"/>
    <w:rsid w:val="003F28B2"/>
    <w:rsid w:val="003F30C5"/>
    <w:rsid w:val="003F30D1"/>
    <w:rsid w:val="003F38F5"/>
    <w:rsid w:val="003F3CF0"/>
    <w:rsid w:val="003F46A2"/>
    <w:rsid w:val="003F4750"/>
    <w:rsid w:val="003F4DCC"/>
    <w:rsid w:val="003F4FA4"/>
    <w:rsid w:val="003F5C08"/>
    <w:rsid w:val="003F6527"/>
    <w:rsid w:val="003F75B1"/>
    <w:rsid w:val="003F77E3"/>
    <w:rsid w:val="003F7C6D"/>
    <w:rsid w:val="00400063"/>
    <w:rsid w:val="004008FB"/>
    <w:rsid w:val="00400A86"/>
    <w:rsid w:val="004013F5"/>
    <w:rsid w:val="00401886"/>
    <w:rsid w:val="00401C7E"/>
    <w:rsid w:val="00401EE6"/>
    <w:rsid w:val="0040336D"/>
    <w:rsid w:val="00403711"/>
    <w:rsid w:val="004040B1"/>
    <w:rsid w:val="004041C3"/>
    <w:rsid w:val="00404857"/>
    <w:rsid w:val="00404D0F"/>
    <w:rsid w:val="00404DE5"/>
    <w:rsid w:val="00404E9D"/>
    <w:rsid w:val="004053F3"/>
    <w:rsid w:val="0040565F"/>
    <w:rsid w:val="004056E1"/>
    <w:rsid w:val="004068FD"/>
    <w:rsid w:val="00406D0B"/>
    <w:rsid w:val="00406E4E"/>
    <w:rsid w:val="0040700C"/>
    <w:rsid w:val="004070EE"/>
    <w:rsid w:val="004079B4"/>
    <w:rsid w:val="00410079"/>
    <w:rsid w:val="00410100"/>
    <w:rsid w:val="00410769"/>
    <w:rsid w:val="0041114F"/>
    <w:rsid w:val="004115D1"/>
    <w:rsid w:val="00411CD9"/>
    <w:rsid w:val="00411F44"/>
    <w:rsid w:val="0041224B"/>
    <w:rsid w:val="0041241E"/>
    <w:rsid w:val="0041248C"/>
    <w:rsid w:val="0041268B"/>
    <w:rsid w:val="004132B7"/>
    <w:rsid w:val="0041336B"/>
    <w:rsid w:val="004134DF"/>
    <w:rsid w:val="00413719"/>
    <w:rsid w:val="0041413F"/>
    <w:rsid w:val="00415108"/>
    <w:rsid w:val="0041595A"/>
    <w:rsid w:val="0041796D"/>
    <w:rsid w:val="00417B4B"/>
    <w:rsid w:val="00420AE5"/>
    <w:rsid w:val="00420E3F"/>
    <w:rsid w:val="0042181E"/>
    <w:rsid w:val="004220A5"/>
    <w:rsid w:val="004222EA"/>
    <w:rsid w:val="004228B4"/>
    <w:rsid w:val="00423156"/>
    <w:rsid w:val="00423C31"/>
    <w:rsid w:val="004240DD"/>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BDA"/>
    <w:rsid w:val="00430FBE"/>
    <w:rsid w:val="00431017"/>
    <w:rsid w:val="004319C0"/>
    <w:rsid w:val="00431AA9"/>
    <w:rsid w:val="00431BFF"/>
    <w:rsid w:val="004323B7"/>
    <w:rsid w:val="00434887"/>
    <w:rsid w:val="00434907"/>
    <w:rsid w:val="00434E4B"/>
    <w:rsid w:val="00434EF6"/>
    <w:rsid w:val="0043559F"/>
    <w:rsid w:val="004355E2"/>
    <w:rsid w:val="0043593F"/>
    <w:rsid w:val="00435B2E"/>
    <w:rsid w:val="00435C5C"/>
    <w:rsid w:val="00436396"/>
    <w:rsid w:val="00436400"/>
    <w:rsid w:val="00436AEF"/>
    <w:rsid w:val="00436F09"/>
    <w:rsid w:val="004374DE"/>
    <w:rsid w:val="004402AD"/>
    <w:rsid w:val="00440324"/>
    <w:rsid w:val="00440D20"/>
    <w:rsid w:val="00441129"/>
    <w:rsid w:val="004421FC"/>
    <w:rsid w:val="004422E3"/>
    <w:rsid w:val="0044248D"/>
    <w:rsid w:val="0044291B"/>
    <w:rsid w:val="00442A93"/>
    <w:rsid w:val="00442CE1"/>
    <w:rsid w:val="0044356D"/>
    <w:rsid w:val="00443AE3"/>
    <w:rsid w:val="00443BBA"/>
    <w:rsid w:val="00443CE7"/>
    <w:rsid w:val="00443D1B"/>
    <w:rsid w:val="00444D48"/>
    <w:rsid w:val="004450D5"/>
    <w:rsid w:val="004452F2"/>
    <w:rsid w:val="00445A5F"/>
    <w:rsid w:val="00445F4C"/>
    <w:rsid w:val="0044630B"/>
    <w:rsid w:val="0044667D"/>
    <w:rsid w:val="004466C0"/>
    <w:rsid w:val="004469B9"/>
    <w:rsid w:val="00446D97"/>
    <w:rsid w:val="00447E5C"/>
    <w:rsid w:val="00447E95"/>
    <w:rsid w:val="004500EB"/>
    <w:rsid w:val="00450F15"/>
    <w:rsid w:val="00451700"/>
    <w:rsid w:val="00451A14"/>
    <w:rsid w:val="00451A89"/>
    <w:rsid w:val="00452142"/>
    <w:rsid w:val="004524AE"/>
    <w:rsid w:val="00453017"/>
    <w:rsid w:val="00453B55"/>
    <w:rsid w:val="00453BE5"/>
    <w:rsid w:val="004542C8"/>
    <w:rsid w:val="004543EF"/>
    <w:rsid w:val="00454B44"/>
    <w:rsid w:val="00454CD6"/>
    <w:rsid w:val="0045529E"/>
    <w:rsid w:val="00455D92"/>
    <w:rsid w:val="00456034"/>
    <w:rsid w:val="004572C6"/>
    <w:rsid w:val="00457464"/>
    <w:rsid w:val="004576B4"/>
    <w:rsid w:val="0045772C"/>
    <w:rsid w:val="00457A3D"/>
    <w:rsid w:val="004604E2"/>
    <w:rsid w:val="004604EA"/>
    <w:rsid w:val="004609AB"/>
    <w:rsid w:val="0046182C"/>
    <w:rsid w:val="004626AB"/>
    <w:rsid w:val="004636EC"/>
    <w:rsid w:val="00464789"/>
    <w:rsid w:val="0046479F"/>
    <w:rsid w:val="00465046"/>
    <w:rsid w:val="00465548"/>
    <w:rsid w:val="00465982"/>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045"/>
    <w:rsid w:val="004747B4"/>
    <w:rsid w:val="004748CE"/>
    <w:rsid w:val="00474D91"/>
    <w:rsid w:val="00474E9F"/>
    <w:rsid w:val="004758D4"/>
    <w:rsid w:val="00475A57"/>
    <w:rsid w:val="00475BFC"/>
    <w:rsid w:val="0047684C"/>
    <w:rsid w:val="00477234"/>
    <w:rsid w:val="00477261"/>
    <w:rsid w:val="00477CC6"/>
    <w:rsid w:val="00477F13"/>
    <w:rsid w:val="0048051D"/>
    <w:rsid w:val="0048143C"/>
    <w:rsid w:val="004814FB"/>
    <w:rsid w:val="0048202C"/>
    <w:rsid w:val="00482D16"/>
    <w:rsid w:val="00483542"/>
    <w:rsid w:val="004836C7"/>
    <w:rsid w:val="00484432"/>
    <w:rsid w:val="00484493"/>
    <w:rsid w:val="00484920"/>
    <w:rsid w:val="00484E4A"/>
    <w:rsid w:val="0048552A"/>
    <w:rsid w:val="004855E3"/>
    <w:rsid w:val="00485969"/>
    <w:rsid w:val="0048596A"/>
    <w:rsid w:val="00485D6F"/>
    <w:rsid w:val="00485E5B"/>
    <w:rsid w:val="00485FE6"/>
    <w:rsid w:val="0048668C"/>
    <w:rsid w:val="00486BA1"/>
    <w:rsid w:val="00486D32"/>
    <w:rsid w:val="00487D45"/>
    <w:rsid w:val="00490023"/>
    <w:rsid w:val="0049025A"/>
    <w:rsid w:val="0049047F"/>
    <w:rsid w:val="004906EA"/>
    <w:rsid w:val="00490CA8"/>
    <w:rsid w:val="00490FCF"/>
    <w:rsid w:val="00491027"/>
    <w:rsid w:val="004914E2"/>
    <w:rsid w:val="00491850"/>
    <w:rsid w:val="00491D1B"/>
    <w:rsid w:val="00491FA9"/>
    <w:rsid w:val="00492336"/>
    <w:rsid w:val="00492771"/>
    <w:rsid w:val="004927CD"/>
    <w:rsid w:val="00492BB8"/>
    <w:rsid w:val="00492F86"/>
    <w:rsid w:val="00493437"/>
    <w:rsid w:val="004945D3"/>
    <w:rsid w:val="004947C0"/>
    <w:rsid w:val="00494AB8"/>
    <w:rsid w:val="00494C63"/>
    <w:rsid w:val="00494FC7"/>
    <w:rsid w:val="004954CA"/>
    <w:rsid w:val="004954ED"/>
    <w:rsid w:val="004956D4"/>
    <w:rsid w:val="004959B8"/>
    <w:rsid w:val="004966CB"/>
    <w:rsid w:val="00496801"/>
    <w:rsid w:val="00496F79"/>
    <w:rsid w:val="0049712F"/>
    <w:rsid w:val="004972FE"/>
    <w:rsid w:val="0049737A"/>
    <w:rsid w:val="004973F7"/>
    <w:rsid w:val="00497701"/>
    <w:rsid w:val="00497BB0"/>
    <w:rsid w:val="004A039C"/>
    <w:rsid w:val="004A12C9"/>
    <w:rsid w:val="004A191B"/>
    <w:rsid w:val="004A1A33"/>
    <w:rsid w:val="004A1FBC"/>
    <w:rsid w:val="004A22A8"/>
    <w:rsid w:val="004A2385"/>
    <w:rsid w:val="004A2A42"/>
    <w:rsid w:val="004A2ADD"/>
    <w:rsid w:val="004A31BD"/>
    <w:rsid w:val="004A395B"/>
    <w:rsid w:val="004A42D6"/>
    <w:rsid w:val="004A57A0"/>
    <w:rsid w:val="004A5CA9"/>
    <w:rsid w:val="004A664C"/>
    <w:rsid w:val="004A675C"/>
    <w:rsid w:val="004A6BF6"/>
    <w:rsid w:val="004A6C35"/>
    <w:rsid w:val="004A6C62"/>
    <w:rsid w:val="004A732F"/>
    <w:rsid w:val="004A7822"/>
    <w:rsid w:val="004A7839"/>
    <w:rsid w:val="004B00D7"/>
    <w:rsid w:val="004B0461"/>
    <w:rsid w:val="004B0505"/>
    <w:rsid w:val="004B0685"/>
    <w:rsid w:val="004B0814"/>
    <w:rsid w:val="004B0C5E"/>
    <w:rsid w:val="004B102B"/>
    <w:rsid w:val="004B12B9"/>
    <w:rsid w:val="004B139C"/>
    <w:rsid w:val="004B1416"/>
    <w:rsid w:val="004B1745"/>
    <w:rsid w:val="004B17DE"/>
    <w:rsid w:val="004B1CFF"/>
    <w:rsid w:val="004B1D82"/>
    <w:rsid w:val="004B1DEB"/>
    <w:rsid w:val="004B1E25"/>
    <w:rsid w:val="004B3012"/>
    <w:rsid w:val="004B33D5"/>
    <w:rsid w:val="004B355F"/>
    <w:rsid w:val="004B43CE"/>
    <w:rsid w:val="004B4779"/>
    <w:rsid w:val="004B4A36"/>
    <w:rsid w:val="004B4A7C"/>
    <w:rsid w:val="004B56D7"/>
    <w:rsid w:val="004B589A"/>
    <w:rsid w:val="004B639A"/>
    <w:rsid w:val="004B6C02"/>
    <w:rsid w:val="004B71EE"/>
    <w:rsid w:val="004B78F0"/>
    <w:rsid w:val="004B7DC5"/>
    <w:rsid w:val="004B7FAA"/>
    <w:rsid w:val="004C01C1"/>
    <w:rsid w:val="004C0AC4"/>
    <w:rsid w:val="004C0B8C"/>
    <w:rsid w:val="004C0D76"/>
    <w:rsid w:val="004C1510"/>
    <w:rsid w:val="004C161F"/>
    <w:rsid w:val="004C1D4D"/>
    <w:rsid w:val="004C1F4B"/>
    <w:rsid w:val="004C208F"/>
    <w:rsid w:val="004C2700"/>
    <w:rsid w:val="004C2812"/>
    <w:rsid w:val="004C2DB8"/>
    <w:rsid w:val="004C38C7"/>
    <w:rsid w:val="004C4532"/>
    <w:rsid w:val="004C47DA"/>
    <w:rsid w:val="004C4FF5"/>
    <w:rsid w:val="004C5076"/>
    <w:rsid w:val="004C52E4"/>
    <w:rsid w:val="004C56B1"/>
    <w:rsid w:val="004C5858"/>
    <w:rsid w:val="004C5A93"/>
    <w:rsid w:val="004C5B5B"/>
    <w:rsid w:val="004C5C61"/>
    <w:rsid w:val="004C66EE"/>
    <w:rsid w:val="004C6BA1"/>
    <w:rsid w:val="004C766B"/>
    <w:rsid w:val="004C7690"/>
    <w:rsid w:val="004C76FF"/>
    <w:rsid w:val="004C7EB3"/>
    <w:rsid w:val="004D01FE"/>
    <w:rsid w:val="004D02D5"/>
    <w:rsid w:val="004D0596"/>
    <w:rsid w:val="004D05F8"/>
    <w:rsid w:val="004D0F3C"/>
    <w:rsid w:val="004D0FD6"/>
    <w:rsid w:val="004D1B9F"/>
    <w:rsid w:val="004D2304"/>
    <w:rsid w:val="004D237D"/>
    <w:rsid w:val="004D287C"/>
    <w:rsid w:val="004D2A42"/>
    <w:rsid w:val="004D2D86"/>
    <w:rsid w:val="004D3219"/>
    <w:rsid w:val="004D3D75"/>
    <w:rsid w:val="004D3E3B"/>
    <w:rsid w:val="004D3EF0"/>
    <w:rsid w:val="004D435E"/>
    <w:rsid w:val="004D4A1F"/>
    <w:rsid w:val="004D4AF5"/>
    <w:rsid w:val="004D5246"/>
    <w:rsid w:val="004D528E"/>
    <w:rsid w:val="004D5D95"/>
    <w:rsid w:val="004D5FA9"/>
    <w:rsid w:val="004D6247"/>
    <w:rsid w:val="004D6A15"/>
    <w:rsid w:val="004D700F"/>
    <w:rsid w:val="004D70CE"/>
    <w:rsid w:val="004D7ACE"/>
    <w:rsid w:val="004D7B20"/>
    <w:rsid w:val="004D7B51"/>
    <w:rsid w:val="004D7F69"/>
    <w:rsid w:val="004D7FD1"/>
    <w:rsid w:val="004E077E"/>
    <w:rsid w:val="004E0780"/>
    <w:rsid w:val="004E09F6"/>
    <w:rsid w:val="004E14CE"/>
    <w:rsid w:val="004E166D"/>
    <w:rsid w:val="004E19E0"/>
    <w:rsid w:val="004E1B0E"/>
    <w:rsid w:val="004E254F"/>
    <w:rsid w:val="004E2722"/>
    <w:rsid w:val="004E2933"/>
    <w:rsid w:val="004E2EA2"/>
    <w:rsid w:val="004E37DA"/>
    <w:rsid w:val="004E4011"/>
    <w:rsid w:val="004E40E0"/>
    <w:rsid w:val="004E46F3"/>
    <w:rsid w:val="004E4A2A"/>
    <w:rsid w:val="004E4CA9"/>
    <w:rsid w:val="004E51B2"/>
    <w:rsid w:val="004E6EDF"/>
    <w:rsid w:val="004E72CF"/>
    <w:rsid w:val="004E780F"/>
    <w:rsid w:val="004E7B12"/>
    <w:rsid w:val="004E7FE9"/>
    <w:rsid w:val="004F00AC"/>
    <w:rsid w:val="004F0202"/>
    <w:rsid w:val="004F03AB"/>
    <w:rsid w:val="004F0CF9"/>
    <w:rsid w:val="004F1285"/>
    <w:rsid w:val="004F166F"/>
    <w:rsid w:val="004F17F0"/>
    <w:rsid w:val="004F1980"/>
    <w:rsid w:val="004F1B25"/>
    <w:rsid w:val="004F1C9A"/>
    <w:rsid w:val="004F1DFC"/>
    <w:rsid w:val="004F293A"/>
    <w:rsid w:val="004F2A30"/>
    <w:rsid w:val="004F2EEA"/>
    <w:rsid w:val="004F396D"/>
    <w:rsid w:val="004F3E5A"/>
    <w:rsid w:val="004F3F37"/>
    <w:rsid w:val="004F4059"/>
    <w:rsid w:val="004F4939"/>
    <w:rsid w:val="004F498A"/>
    <w:rsid w:val="004F50A0"/>
    <w:rsid w:val="004F5101"/>
    <w:rsid w:val="004F53CD"/>
    <w:rsid w:val="004F53DD"/>
    <w:rsid w:val="004F5A53"/>
    <w:rsid w:val="004F5BE5"/>
    <w:rsid w:val="004F696C"/>
    <w:rsid w:val="00501A5A"/>
    <w:rsid w:val="00501FBD"/>
    <w:rsid w:val="005021CD"/>
    <w:rsid w:val="0050247A"/>
    <w:rsid w:val="00502898"/>
    <w:rsid w:val="00502901"/>
    <w:rsid w:val="00502940"/>
    <w:rsid w:val="00502C1E"/>
    <w:rsid w:val="0050381D"/>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081"/>
    <w:rsid w:val="005066E9"/>
    <w:rsid w:val="00506736"/>
    <w:rsid w:val="005068BA"/>
    <w:rsid w:val="00507135"/>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4945"/>
    <w:rsid w:val="005155EC"/>
    <w:rsid w:val="00515713"/>
    <w:rsid w:val="005157CD"/>
    <w:rsid w:val="00515A65"/>
    <w:rsid w:val="00515D88"/>
    <w:rsid w:val="00516030"/>
    <w:rsid w:val="00516A31"/>
    <w:rsid w:val="00516C62"/>
    <w:rsid w:val="005171F4"/>
    <w:rsid w:val="0051728A"/>
    <w:rsid w:val="0051756D"/>
    <w:rsid w:val="0052059A"/>
    <w:rsid w:val="005209AB"/>
    <w:rsid w:val="00520BD0"/>
    <w:rsid w:val="00520E8B"/>
    <w:rsid w:val="00520EE0"/>
    <w:rsid w:val="0052176F"/>
    <w:rsid w:val="005219DE"/>
    <w:rsid w:val="0052226A"/>
    <w:rsid w:val="005228BD"/>
    <w:rsid w:val="00522B06"/>
    <w:rsid w:val="00522F4B"/>
    <w:rsid w:val="005231F8"/>
    <w:rsid w:val="00523392"/>
    <w:rsid w:val="0052342E"/>
    <w:rsid w:val="005257A3"/>
    <w:rsid w:val="00525F1B"/>
    <w:rsid w:val="005265B2"/>
    <w:rsid w:val="00527111"/>
    <w:rsid w:val="00530F6E"/>
    <w:rsid w:val="00531484"/>
    <w:rsid w:val="005317A0"/>
    <w:rsid w:val="005327C2"/>
    <w:rsid w:val="00533A5B"/>
    <w:rsid w:val="00533E7C"/>
    <w:rsid w:val="00533F7A"/>
    <w:rsid w:val="00534062"/>
    <w:rsid w:val="00534C71"/>
    <w:rsid w:val="005352C8"/>
    <w:rsid w:val="00535607"/>
    <w:rsid w:val="0053570C"/>
    <w:rsid w:val="00535B83"/>
    <w:rsid w:val="0053611C"/>
    <w:rsid w:val="005362BE"/>
    <w:rsid w:val="005369C5"/>
    <w:rsid w:val="00536D55"/>
    <w:rsid w:val="0053726A"/>
    <w:rsid w:val="00537352"/>
    <w:rsid w:val="00537A27"/>
    <w:rsid w:val="005402FC"/>
    <w:rsid w:val="00540371"/>
    <w:rsid w:val="005404E0"/>
    <w:rsid w:val="005405BE"/>
    <w:rsid w:val="00540944"/>
    <w:rsid w:val="00540F3A"/>
    <w:rsid w:val="00541273"/>
    <w:rsid w:val="00541FB8"/>
    <w:rsid w:val="00542280"/>
    <w:rsid w:val="005427B6"/>
    <w:rsid w:val="00542C08"/>
    <w:rsid w:val="00542F2E"/>
    <w:rsid w:val="00543BA5"/>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614"/>
    <w:rsid w:val="00550856"/>
    <w:rsid w:val="005508E9"/>
    <w:rsid w:val="00550C43"/>
    <w:rsid w:val="00550F55"/>
    <w:rsid w:val="00551629"/>
    <w:rsid w:val="005522E0"/>
    <w:rsid w:val="00552680"/>
    <w:rsid w:val="00552BED"/>
    <w:rsid w:val="00552E76"/>
    <w:rsid w:val="00552F2F"/>
    <w:rsid w:val="00553384"/>
    <w:rsid w:val="00553F3A"/>
    <w:rsid w:val="00553FDB"/>
    <w:rsid w:val="00554223"/>
    <w:rsid w:val="00554B90"/>
    <w:rsid w:val="00554E69"/>
    <w:rsid w:val="00555021"/>
    <w:rsid w:val="00555313"/>
    <w:rsid w:val="005555E7"/>
    <w:rsid w:val="00556DB8"/>
    <w:rsid w:val="005572DE"/>
    <w:rsid w:val="00557784"/>
    <w:rsid w:val="0055778D"/>
    <w:rsid w:val="00557827"/>
    <w:rsid w:val="00557A08"/>
    <w:rsid w:val="005600C9"/>
    <w:rsid w:val="005601E1"/>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4DC"/>
    <w:rsid w:val="00563BF2"/>
    <w:rsid w:val="00563FB5"/>
    <w:rsid w:val="0056415D"/>
    <w:rsid w:val="00564AEE"/>
    <w:rsid w:val="00564F58"/>
    <w:rsid w:val="0056529D"/>
    <w:rsid w:val="00565549"/>
    <w:rsid w:val="00565621"/>
    <w:rsid w:val="00565ABC"/>
    <w:rsid w:val="00566E48"/>
    <w:rsid w:val="00566FC2"/>
    <w:rsid w:val="0056779B"/>
    <w:rsid w:val="0056779F"/>
    <w:rsid w:val="00570788"/>
    <w:rsid w:val="00570F42"/>
    <w:rsid w:val="0057126D"/>
    <w:rsid w:val="005717F9"/>
    <w:rsid w:val="00571D8E"/>
    <w:rsid w:val="00571DD6"/>
    <w:rsid w:val="0057214E"/>
    <w:rsid w:val="005721D5"/>
    <w:rsid w:val="00572378"/>
    <w:rsid w:val="005723E2"/>
    <w:rsid w:val="0057244E"/>
    <w:rsid w:val="005739A7"/>
    <w:rsid w:val="00573E02"/>
    <w:rsid w:val="00573F3F"/>
    <w:rsid w:val="00574077"/>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1AEC"/>
    <w:rsid w:val="00582BB4"/>
    <w:rsid w:val="005831E1"/>
    <w:rsid w:val="005851A5"/>
    <w:rsid w:val="005855F3"/>
    <w:rsid w:val="00585CBC"/>
    <w:rsid w:val="00585FD4"/>
    <w:rsid w:val="00586341"/>
    <w:rsid w:val="0058703A"/>
    <w:rsid w:val="005871F7"/>
    <w:rsid w:val="005874F1"/>
    <w:rsid w:val="005878C0"/>
    <w:rsid w:val="00587A0D"/>
    <w:rsid w:val="00590D18"/>
    <w:rsid w:val="00591926"/>
    <w:rsid w:val="00591C22"/>
    <w:rsid w:val="00592308"/>
    <w:rsid w:val="00592F3C"/>
    <w:rsid w:val="0059306B"/>
    <w:rsid w:val="00593679"/>
    <w:rsid w:val="005936BE"/>
    <w:rsid w:val="00593E1A"/>
    <w:rsid w:val="0059416C"/>
    <w:rsid w:val="00594526"/>
    <w:rsid w:val="00594F30"/>
    <w:rsid w:val="005952B8"/>
    <w:rsid w:val="005954C4"/>
    <w:rsid w:val="005954CF"/>
    <w:rsid w:val="005959ED"/>
    <w:rsid w:val="00595DF8"/>
    <w:rsid w:val="00596A14"/>
    <w:rsid w:val="00596A69"/>
    <w:rsid w:val="00596DA0"/>
    <w:rsid w:val="00597211"/>
    <w:rsid w:val="005973B6"/>
    <w:rsid w:val="0059754E"/>
    <w:rsid w:val="00597AC4"/>
    <w:rsid w:val="00597E0A"/>
    <w:rsid w:val="005A00F6"/>
    <w:rsid w:val="005A0242"/>
    <w:rsid w:val="005A03E0"/>
    <w:rsid w:val="005A0DE8"/>
    <w:rsid w:val="005A0EFD"/>
    <w:rsid w:val="005A0FB0"/>
    <w:rsid w:val="005A1B31"/>
    <w:rsid w:val="005A1D9F"/>
    <w:rsid w:val="005A212F"/>
    <w:rsid w:val="005A2640"/>
    <w:rsid w:val="005A2CD5"/>
    <w:rsid w:val="005A2DD4"/>
    <w:rsid w:val="005A2F0C"/>
    <w:rsid w:val="005A3669"/>
    <w:rsid w:val="005A369D"/>
    <w:rsid w:val="005A3E31"/>
    <w:rsid w:val="005A40A0"/>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5FB"/>
    <w:rsid w:val="005A7BAD"/>
    <w:rsid w:val="005B00CF"/>
    <w:rsid w:val="005B01D4"/>
    <w:rsid w:val="005B0369"/>
    <w:rsid w:val="005B05B0"/>
    <w:rsid w:val="005B0E55"/>
    <w:rsid w:val="005B120F"/>
    <w:rsid w:val="005B1CA8"/>
    <w:rsid w:val="005B1CEE"/>
    <w:rsid w:val="005B22CC"/>
    <w:rsid w:val="005B2D43"/>
    <w:rsid w:val="005B2E32"/>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198A"/>
    <w:rsid w:val="005C23A4"/>
    <w:rsid w:val="005C244A"/>
    <w:rsid w:val="005C2903"/>
    <w:rsid w:val="005C30DB"/>
    <w:rsid w:val="005C30ED"/>
    <w:rsid w:val="005C31AC"/>
    <w:rsid w:val="005C3358"/>
    <w:rsid w:val="005C3AB0"/>
    <w:rsid w:val="005C506A"/>
    <w:rsid w:val="005C57C3"/>
    <w:rsid w:val="005C5ED3"/>
    <w:rsid w:val="005C6302"/>
    <w:rsid w:val="005C6326"/>
    <w:rsid w:val="005C6A9A"/>
    <w:rsid w:val="005C715D"/>
    <w:rsid w:val="005C74A2"/>
    <w:rsid w:val="005C7B5D"/>
    <w:rsid w:val="005D13CB"/>
    <w:rsid w:val="005D153B"/>
    <w:rsid w:val="005D155F"/>
    <w:rsid w:val="005D1967"/>
    <w:rsid w:val="005D21D9"/>
    <w:rsid w:val="005D2448"/>
    <w:rsid w:val="005D26B8"/>
    <w:rsid w:val="005D2D78"/>
    <w:rsid w:val="005D2EC2"/>
    <w:rsid w:val="005D331E"/>
    <w:rsid w:val="005D33A1"/>
    <w:rsid w:val="005D35DC"/>
    <w:rsid w:val="005D4473"/>
    <w:rsid w:val="005D47EE"/>
    <w:rsid w:val="005D4958"/>
    <w:rsid w:val="005D54F8"/>
    <w:rsid w:val="005D5A9C"/>
    <w:rsid w:val="005D6572"/>
    <w:rsid w:val="005D68B5"/>
    <w:rsid w:val="005D69F6"/>
    <w:rsid w:val="005D7561"/>
    <w:rsid w:val="005D7D5F"/>
    <w:rsid w:val="005E1245"/>
    <w:rsid w:val="005E1528"/>
    <w:rsid w:val="005E1844"/>
    <w:rsid w:val="005E19C0"/>
    <w:rsid w:val="005E1DA1"/>
    <w:rsid w:val="005E1F11"/>
    <w:rsid w:val="005E1F64"/>
    <w:rsid w:val="005E3155"/>
    <w:rsid w:val="005E3B9A"/>
    <w:rsid w:val="005E3E3E"/>
    <w:rsid w:val="005E4098"/>
    <w:rsid w:val="005E4314"/>
    <w:rsid w:val="005E4F92"/>
    <w:rsid w:val="005E50EB"/>
    <w:rsid w:val="005E57E4"/>
    <w:rsid w:val="005E58A6"/>
    <w:rsid w:val="005E5E48"/>
    <w:rsid w:val="005E622B"/>
    <w:rsid w:val="005E6E7D"/>
    <w:rsid w:val="005E72A2"/>
    <w:rsid w:val="005E7D34"/>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0CF"/>
    <w:rsid w:val="00600949"/>
    <w:rsid w:val="00600976"/>
    <w:rsid w:val="00600C2A"/>
    <w:rsid w:val="00601713"/>
    <w:rsid w:val="0060172A"/>
    <w:rsid w:val="00601C99"/>
    <w:rsid w:val="0060220A"/>
    <w:rsid w:val="006023D5"/>
    <w:rsid w:val="0060275C"/>
    <w:rsid w:val="00602856"/>
    <w:rsid w:val="006028C5"/>
    <w:rsid w:val="006035BC"/>
    <w:rsid w:val="006036BF"/>
    <w:rsid w:val="0060379C"/>
    <w:rsid w:val="00603BE8"/>
    <w:rsid w:val="00604C48"/>
    <w:rsid w:val="00604C49"/>
    <w:rsid w:val="00604E15"/>
    <w:rsid w:val="006051D5"/>
    <w:rsid w:val="0060535E"/>
    <w:rsid w:val="006054EB"/>
    <w:rsid w:val="00605B57"/>
    <w:rsid w:val="00606BF1"/>
    <w:rsid w:val="00607894"/>
    <w:rsid w:val="00610039"/>
    <w:rsid w:val="00610653"/>
    <w:rsid w:val="00610735"/>
    <w:rsid w:val="00610C2E"/>
    <w:rsid w:val="00610D45"/>
    <w:rsid w:val="00610FCF"/>
    <w:rsid w:val="0061110E"/>
    <w:rsid w:val="00611386"/>
    <w:rsid w:val="00611803"/>
    <w:rsid w:val="00611909"/>
    <w:rsid w:val="00611A90"/>
    <w:rsid w:val="00611B17"/>
    <w:rsid w:val="006121C7"/>
    <w:rsid w:val="006125F8"/>
    <w:rsid w:val="00612C35"/>
    <w:rsid w:val="006132BD"/>
    <w:rsid w:val="00613963"/>
    <w:rsid w:val="00613CED"/>
    <w:rsid w:val="006145D9"/>
    <w:rsid w:val="00614C9D"/>
    <w:rsid w:val="00614F1D"/>
    <w:rsid w:val="0061516A"/>
    <w:rsid w:val="00615B73"/>
    <w:rsid w:val="006160BF"/>
    <w:rsid w:val="00616EB7"/>
    <w:rsid w:val="0061716A"/>
    <w:rsid w:val="0061717C"/>
    <w:rsid w:val="006175E8"/>
    <w:rsid w:val="00617A13"/>
    <w:rsid w:val="006200E8"/>
    <w:rsid w:val="00620625"/>
    <w:rsid w:val="0062063F"/>
    <w:rsid w:val="006206F2"/>
    <w:rsid w:val="00620750"/>
    <w:rsid w:val="00620759"/>
    <w:rsid w:val="006209E3"/>
    <w:rsid w:val="00620EB0"/>
    <w:rsid w:val="00620ED1"/>
    <w:rsid w:val="00621476"/>
    <w:rsid w:val="00621D46"/>
    <w:rsid w:val="006224F6"/>
    <w:rsid w:val="00622ED4"/>
    <w:rsid w:val="00622F57"/>
    <w:rsid w:val="006236D3"/>
    <w:rsid w:val="00623AC4"/>
    <w:rsid w:val="00623CC1"/>
    <w:rsid w:val="00623CF8"/>
    <w:rsid w:val="00623FAA"/>
    <w:rsid w:val="0062473A"/>
    <w:rsid w:val="0062487D"/>
    <w:rsid w:val="00624A3B"/>
    <w:rsid w:val="00624A6B"/>
    <w:rsid w:val="0062527E"/>
    <w:rsid w:val="00625512"/>
    <w:rsid w:val="00625B31"/>
    <w:rsid w:val="006263BF"/>
    <w:rsid w:val="0062655D"/>
    <w:rsid w:val="00626700"/>
    <w:rsid w:val="006271B2"/>
    <w:rsid w:val="00627305"/>
    <w:rsid w:val="00627727"/>
    <w:rsid w:val="00627BF3"/>
    <w:rsid w:val="00627C32"/>
    <w:rsid w:val="00630A15"/>
    <w:rsid w:val="00630A64"/>
    <w:rsid w:val="00630DC3"/>
    <w:rsid w:val="006314AD"/>
    <w:rsid w:val="0063184C"/>
    <w:rsid w:val="00631C09"/>
    <w:rsid w:val="00631EDF"/>
    <w:rsid w:val="00631F10"/>
    <w:rsid w:val="00631FDA"/>
    <w:rsid w:val="00632021"/>
    <w:rsid w:val="00632367"/>
    <w:rsid w:val="0063243B"/>
    <w:rsid w:val="006324B4"/>
    <w:rsid w:val="00632519"/>
    <w:rsid w:val="00632894"/>
    <w:rsid w:val="006331AA"/>
    <w:rsid w:val="00633A6E"/>
    <w:rsid w:val="00633EF3"/>
    <w:rsid w:val="00634073"/>
    <w:rsid w:val="006344C2"/>
    <w:rsid w:val="00634C16"/>
    <w:rsid w:val="0063596E"/>
    <w:rsid w:val="00635C58"/>
    <w:rsid w:val="00635E1C"/>
    <w:rsid w:val="006368C4"/>
    <w:rsid w:val="00636A85"/>
    <w:rsid w:val="00636EAF"/>
    <w:rsid w:val="006371BC"/>
    <w:rsid w:val="00637AEE"/>
    <w:rsid w:val="00637BA7"/>
    <w:rsid w:val="00637CBB"/>
    <w:rsid w:val="00637F8F"/>
    <w:rsid w:val="00637FF3"/>
    <w:rsid w:val="00640097"/>
    <w:rsid w:val="00640167"/>
    <w:rsid w:val="00640238"/>
    <w:rsid w:val="00640530"/>
    <w:rsid w:val="00640F6A"/>
    <w:rsid w:val="006419BB"/>
    <w:rsid w:val="00641CB3"/>
    <w:rsid w:val="00641D0C"/>
    <w:rsid w:val="006421D4"/>
    <w:rsid w:val="006426DF"/>
    <w:rsid w:val="006431C6"/>
    <w:rsid w:val="006438AF"/>
    <w:rsid w:val="0064486E"/>
    <w:rsid w:val="00644ED8"/>
    <w:rsid w:val="00645284"/>
    <w:rsid w:val="006455A8"/>
    <w:rsid w:val="00645F0C"/>
    <w:rsid w:val="0064607F"/>
    <w:rsid w:val="006462D8"/>
    <w:rsid w:val="00646319"/>
    <w:rsid w:val="00646462"/>
    <w:rsid w:val="006464D4"/>
    <w:rsid w:val="0064679C"/>
    <w:rsid w:val="00646CEF"/>
    <w:rsid w:val="00647E01"/>
    <w:rsid w:val="0065014A"/>
    <w:rsid w:val="00650226"/>
    <w:rsid w:val="0065094E"/>
    <w:rsid w:val="00650B10"/>
    <w:rsid w:val="00650BFF"/>
    <w:rsid w:val="00650C58"/>
    <w:rsid w:val="00650D8E"/>
    <w:rsid w:val="006513E4"/>
    <w:rsid w:val="00651408"/>
    <w:rsid w:val="00651841"/>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6F67"/>
    <w:rsid w:val="00657208"/>
    <w:rsid w:val="006576F9"/>
    <w:rsid w:val="00657C05"/>
    <w:rsid w:val="00657FD8"/>
    <w:rsid w:val="00660106"/>
    <w:rsid w:val="00660651"/>
    <w:rsid w:val="00660768"/>
    <w:rsid w:val="006613CD"/>
    <w:rsid w:val="00662262"/>
    <w:rsid w:val="00662AD4"/>
    <w:rsid w:val="00662DA5"/>
    <w:rsid w:val="00663FA5"/>
    <w:rsid w:val="006641D9"/>
    <w:rsid w:val="00664CD5"/>
    <w:rsid w:val="00665C0A"/>
    <w:rsid w:val="00665C33"/>
    <w:rsid w:val="00665CAE"/>
    <w:rsid w:val="00665E1E"/>
    <w:rsid w:val="00665F56"/>
    <w:rsid w:val="0066617E"/>
    <w:rsid w:val="0066649E"/>
    <w:rsid w:val="00666670"/>
    <w:rsid w:val="0066667E"/>
    <w:rsid w:val="00666771"/>
    <w:rsid w:val="006667B6"/>
    <w:rsid w:val="00666875"/>
    <w:rsid w:val="006674A4"/>
    <w:rsid w:val="006677AF"/>
    <w:rsid w:val="00667A7E"/>
    <w:rsid w:val="00667B2C"/>
    <w:rsid w:val="0067011C"/>
    <w:rsid w:val="00670A8F"/>
    <w:rsid w:val="00670D7C"/>
    <w:rsid w:val="00671901"/>
    <w:rsid w:val="006723EE"/>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0CC6"/>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4B01"/>
    <w:rsid w:val="006852C4"/>
    <w:rsid w:val="00685345"/>
    <w:rsid w:val="0068537E"/>
    <w:rsid w:val="00685650"/>
    <w:rsid w:val="0068589E"/>
    <w:rsid w:val="00685DE9"/>
    <w:rsid w:val="00685E21"/>
    <w:rsid w:val="00685E35"/>
    <w:rsid w:val="00686825"/>
    <w:rsid w:val="006876CF"/>
    <w:rsid w:val="006876D2"/>
    <w:rsid w:val="00687728"/>
    <w:rsid w:val="00687B01"/>
    <w:rsid w:val="00687B16"/>
    <w:rsid w:val="00687B78"/>
    <w:rsid w:val="00687F98"/>
    <w:rsid w:val="00690366"/>
    <w:rsid w:val="00690D5D"/>
    <w:rsid w:val="00691257"/>
    <w:rsid w:val="00691321"/>
    <w:rsid w:val="00691716"/>
    <w:rsid w:val="00691FB9"/>
    <w:rsid w:val="00691FFC"/>
    <w:rsid w:val="006920E5"/>
    <w:rsid w:val="00692130"/>
    <w:rsid w:val="006921A4"/>
    <w:rsid w:val="006921FB"/>
    <w:rsid w:val="006922A4"/>
    <w:rsid w:val="00692313"/>
    <w:rsid w:val="006929B8"/>
    <w:rsid w:val="00692D8C"/>
    <w:rsid w:val="00693298"/>
    <w:rsid w:val="00693365"/>
    <w:rsid w:val="00693723"/>
    <w:rsid w:val="00693864"/>
    <w:rsid w:val="00693F2F"/>
    <w:rsid w:val="006941FA"/>
    <w:rsid w:val="00694BD5"/>
    <w:rsid w:val="006952AC"/>
    <w:rsid w:val="00695686"/>
    <w:rsid w:val="0069585C"/>
    <w:rsid w:val="00695938"/>
    <w:rsid w:val="00695E1F"/>
    <w:rsid w:val="006965BB"/>
    <w:rsid w:val="00696C67"/>
    <w:rsid w:val="006977F5"/>
    <w:rsid w:val="00697988"/>
    <w:rsid w:val="0069799B"/>
    <w:rsid w:val="006A0316"/>
    <w:rsid w:val="006A0349"/>
    <w:rsid w:val="006A0857"/>
    <w:rsid w:val="006A0DF3"/>
    <w:rsid w:val="006A1166"/>
    <w:rsid w:val="006A1232"/>
    <w:rsid w:val="006A181E"/>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2B8"/>
    <w:rsid w:val="006A53B5"/>
    <w:rsid w:val="006A59C3"/>
    <w:rsid w:val="006A67D0"/>
    <w:rsid w:val="006A69AB"/>
    <w:rsid w:val="006A7577"/>
    <w:rsid w:val="006A7A75"/>
    <w:rsid w:val="006A7AA5"/>
    <w:rsid w:val="006B065D"/>
    <w:rsid w:val="006B0EE1"/>
    <w:rsid w:val="006B18B3"/>
    <w:rsid w:val="006B1C23"/>
    <w:rsid w:val="006B1ED0"/>
    <w:rsid w:val="006B222A"/>
    <w:rsid w:val="006B279F"/>
    <w:rsid w:val="006B3223"/>
    <w:rsid w:val="006B338B"/>
    <w:rsid w:val="006B3849"/>
    <w:rsid w:val="006B3857"/>
    <w:rsid w:val="006B41FB"/>
    <w:rsid w:val="006B44D6"/>
    <w:rsid w:val="006B4571"/>
    <w:rsid w:val="006B45AF"/>
    <w:rsid w:val="006B46F4"/>
    <w:rsid w:val="006B51C4"/>
    <w:rsid w:val="006B577F"/>
    <w:rsid w:val="006B58F1"/>
    <w:rsid w:val="006B5DF4"/>
    <w:rsid w:val="006B6207"/>
    <w:rsid w:val="006B664B"/>
    <w:rsid w:val="006B7083"/>
    <w:rsid w:val="006B729D"/>
    <w:rsid w:val="006B78F7"/>
    <w:rsid w:val="006B7919"/>
    <w:rsid w:val="006B7D60"/>
    <w:rsid w:val="006B7F0A"/>
    <w:rsid w:val="006C063B"/>
    <w:rsid w:val="006C0BB4"/>
    <w:rsid w:val="006C0FB2"/>
    <w:rsid w:val="006C0FEF"/>
    <w:rsid w:val="006C116D"/>
    <w:rsid w:val="006C155E"/>
    <w:rsid w:val="006C16D7"/>
    <w:rsid w:val="006C1886"/>
    <w:rsid w:val="006C19EB"/>
    <w:rsid w:val="006C1AF3"/>
    <w:rsid w:val="006C1D3C"/>
    <w:rsid w:val="006C23A8"/>
    <w:rsid w:val="006C28E0"/>
    <w:rsid w:val="006C2AE4"/>
    <w:rsid w:val="006C2BB3"/>
    <w:rsid w:val="006C3061"/>
    <w:rsid w:val="006C30A0"/>
    <w:rsid w:val="006C319E"/>
    <w:rsid w:val="006C3298"/>
    <w:rsid w:val="006C32E2"/>
    <w:rsid w:val="006C349B"/>
    <w:rsid w:val="006C3646"/>
    <w:rsid w:val="006C368A"/>
    <w:rsid w:val="006C4294"/>
    <w:rsid w:val="006C47DF"/>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6E"/>
    <w:rsid w:val="006D3F87"/>
    <w:rsid w:val="006D4292"/>
    <w:rsid w:val="006D4431"/>
    <w:rsid w:val="006D4A56"/>
    <w:rsid w:val="006D4BA9"/>
    <w:rsid w:val="006D4CCA"/>
    <w:rsid w:val="006D5202"/>
    <w:rsid w:val="006D5265"/>
    <w:rsid w:val="006D5B7A"/>
    <w:rsid w:val="006D5C2F"/>
    <w:rsid w:val="006D5D54"/>
    <w:rsid w:val="006D6652"/>
    <w:rsid w:val="006D67C8"/>
    <w:rsid w:val="006D6863"/>
    <w:rsid w:val="006D688B"/>
    <w:rsid w:val="006D68C4"/>
    <w:rsid w:val="006D6A0B"/>
    <w:rsid w:val="006D6D41"/>
    <w:rsid w:val="006D7746"/>
    <w:rsid w:val="006D7C93"/>
    <w:rsid w:val="006E00E7"/>
    <w:rsid w:val="006E017F"/>
    <w:rsid w:val="006E03F2"/>
    <w:rsid w:val="006E051D"/>
    <w:rsid w:val="006E07E0"/>
    <w:rsid w:val="006E08CC"/>
    <w:rsid w:val="006E0C18"/>
    <w:rsid w:val="006E11B4"/>
    <w:rsid w:val="006E148E"/>
    <w:rsid w:val="006E1D4D"/>
    <w:rsid w:val="006E27AE"/>
    <w:rsid w:val="006E2A86"/>
    <w:rsid w:val="006E2D54"/>
    <w:rsid w:val="006E3364"/>
    <w:rsid w:val="006E3A28"/>
    <w:rsid w:val="006E46D1"/>
    <w:rsid w:val="006E4BA0"/>
    <w:rsid w:val="006E53B4"/>
    <w:rsid w:val="006E542E"/>
    <w:rsid w:val="006E5443"/>
    <w:rsid w:val="006E62E8"/>
    <w:rsid w:val="006E6587"/>
    <w:rsid w:val="006E6A73"/>
    <w:rsid w:val="006E6C80"/>
    <w:rsid w:val="006E768F"/>
    <w:rsid w:val="006E7809"/>
    <w:rsid w:val="006E7928"/>
    <w:rsid w:val="006F020B"/>
    <w:rsid w:val="006F0BD7"/>
    <w:rsid w:val="006F10CD"/>
    <w:rsid w:val="006F153E"/>
    <w:rsid w:val="006F1EF0"/>
    <w:rsid w:val="006F20F0"/>
    <w:rsid w:val="006F218E"/>
    <w:rsid w:val="006F2B72"/>
    <w:rsid w:val="006F2EBE"/>
    <w:rsid w:val="006F3019"/>
    <w:rsid w:val="006F341B"/>
    <w:rsid w:val="006F3729"/>
    <w:rsid w:val="006F37FB"/>
    <w:rsid w:val="006F4114"/>
    <w:rsid w:val="006F435F"/>
    <w:rsid w:val="006F43D1"/>
    <w:rsid w:val="006F43F2"/>
    <w:rsid w:val="006F4C36"/>
    <w:rsid w:val="006F4E04"/>
    <w:rsid w:val="006F5915"/>
    <w:rsid w:val="006F5EAC"/>
    <w:rsid w:val="006F5ECC"/>
    <w:rsid w:val="006F61BF"/>
    <w:rsid w:val="006F6699"/>
    <w:rsid w:val="006F6F82"/>
    <w:rsid w:val="006F732A"/>
    <w:rsid w:val="006F75BC"/>
    <w:rsid w:val="006F78F0"/>
    <w:rsid w:val="006F79B9"/>
    <w:rsid w:val="00700185"/>
    <w:rsid w:val="00700792"/>
    <w:rsid w:val="007008B4"/>
    <w:rsid w:val="007009ED"/>
    <w:rsid w:val="00702422"/>
    <w:rsid w:val="0070448A"/>
    <w:rsid w:val="007048D1"/>
    <w:rsid w:val="007048ED"/>
    <w:rsid w:val="007050A4"/>
    <w:rsid w:val="007053F8"/>
    <w:rsid w:val="0070578B"/>
    <w:rsid w:val="0070582E"/>
    <w:rsid w:val="007059BF"/>
    <w:rsid w:val="00706655"/>
    <w:rsid w:val="007067DC"/>
    <w:rsid w:val="007067FB"/>
    <w:rsid w:val="00706DF6"/>
    <w:rsid w:val="007078C4"/>
    <w:rsid w:val="00710924"/>
    <w:rsid w:val="00710A76"/>
    <w:rsid w:val="00710E12"/>
    <w:rsid w:val="007113C0"/>
    <w:rsid w:val="00711745"/>
    <w:rsid w:val="00711807"/>
    <w:rsid w:val="0071193F"/>
    <w:rsid w:val="007119DF"/>
    <w:rsid w:val="00712332"/>
    <w:rsid w:val="00712C94"/>
    <w:rsid w:val="00712DD2"/>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5BD"/>
    <w:rsid w:val="00721947"/>
    <w:rsid w:val="0072212C"/>
    <w:rsid w:val="007221CC"/>
    <w:rsid w:val="00722736"/>
    <w:rsid w:val="00722AF9"/>
    <w:rsid w:val="00722CD8"/>
    <w:rsid w:val="00722D78"/>
    <w:rsid w:val="00723AF8"/>
    <w:rsid w:val="00724961"/>
    <w:rsid w:val="007254DE"/>
    <w:rsid w:val="0072594E"/>
    <w:rsid w:val="00725C73"/>
    <w:rsid w:val="00725CB0"/>
    <w:rsid w:val="00726651"/>
    <w:rsid w:val="0072736C"/>
    <w:rsid w:val="00727CDE"/>
    <w:rsid w:val="007302B1"/>
    <w:rsid w:val="0073090E"/>
    <w:rsid w:val="00730A19"/>
    <w:rsid w:val="00730CD1"/>
    <w:rsid w:val="00731101"/>
    <w:rsid w:val="00731505"/>
    <w:rsid w:val="00731B4F"/>
    <w:rsid w:val="00731DB0"/>
    <w:rsid w:val="007321C0"/>
    <w:rsid w:val="0073230D"/>
    <w:rsid w:val="00732601"/>
    <w:rsid w:val="0073278D"/>
    <w:rsid w:val="0073279F"/>
    <w:rsid w:val="00732BD5"/>
    <w:rsid w:val="00732C46"/>
    <w:rsid w:val="00732D08"/>
    <w:rsid w:val="00732E32"/>
    <w:rsid w:val="007331C3"/>
    <w:rsid w:val="00733217"/>
    <w:rsid w:val="007332E1"/>
    <w:rsid w:val="007333A7"/>
    <w:rsid w:val="007336DD"/>
    <w:rsid w:val="0073384C"/>
    <w:rsid w:val="00733D2C"/>
    <w:rsid w:val="007340A5"/>
    <w:rsid w:val="00734463"/>
    <w:rsid w:val="00734647"/>
    <w:rsid w:val="00735112"/>
    <w:rsid w:val="007352DF"/>
    <w:rsid w:val="007355CB"/>
    <w:rsid w:val="00735661"/>
    <w:rsid w:val="0073588B"/>
    <w:rsid w:val="007358E6"/>
    <w:rsid w:val="00735974"/>
    <w:rsid w:val="007363BB"/>
    <w:rsid w:val="007365A5"/>
    <w:rsid w:val="007371C4"/>
    <w:rsid w:val="0073745A"/>
    <w:rsid w:val="0074080E"/>
    <w:rsid w:val="00740C03"/>
    <w:rsid w:val="00741664"/>
    <w:rsid w:val="007421D1"/>
    <w:rsid w:val="00742B67"/>
    <w:rsid w:val="00743C51"/>
    <w:rsid w:val="00743E1C"/>
    <w:rsid w:val="0074433D"/>
    <w:rsid w:val="00744597"/>
    <w:rsid w:val="00744C4A"/>
    <w:rsid w:val="00744DA8"/>
    <w:rsid w:val="00745017"/>
    <w:rsid w:val="00745027"/>
    <w:rsid w:val="00745073"/>
    <w:rsid w:val="007459B2"/>
    <w:rsid w:val="00745E20"/>
    <w:rsid w:val="00745FA7"/>
    <w:rsid w:val="00746781"/>
    <w:rsid w:val="00746C5E"/>
    <w:rsid w:val="00746DC8"/>
    <w:rsid w:val="00746E2B"/>
    <w:rsid w:val="007472EC"/>
    <w:rsid w:val="00747B8C"/>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7E2"/>
    <w:rsid w:val="007547FE"/>
    <w:rsid w:val="00754B37"/>
    <w:rsid w:val="0075502E"/>
    <w:rsid w:val="0075532F"/>
    <w:rsid w:val="00755515"/>
    <w:rsid w:val="00755847"/>
    <w:rsid w:val="00755A23"/>
    <w:rsid w:val="00755F82"/>
    <w:rsid w:val="0075615E"/>
    <w:rsid w:val="00756458"/>
    <w:rsid w:val="007568B4"/>
    <w:rsid w:val="00756D35"/>
    <w:rsid w:val="00756F27"/>
    <w:rsid w:val="00757135"/>
    <w:rsid w:val="0075756B"/>
    <w:rsid w:val="0075778E"/>
    <w:rsid w:val="00757F48"/>
    <w:rsid w:val="00757FAC"/>
    <w:rsid w:val="007600EC"/>
    <w:rsid w:val="007603D0"/>
    <w:rsid w:val="00761B4D"/>
    <w:rsid w:val="00762456"/>
    <w:rsid w:val="007627E6"/>
    <w:rsid w:val="00762A43"/>
    <w:rsid w:val="00762C7C"/>
    <w:rsid w:val="007632CF"/>
    <w:rsid w:val="0076364D"/>
    <w:rsid w:val="00763771"/>
    <w:rsid w:val="00763785"/>
    <w:rsid w:val="00763AB4"/>
    <w:rsid w:val="00763BDB"/>
    <w:rsid w:val="00763DFE"/>
    <w:rsid w:val="007644CC"/>
    <w:rsid w:val="007649C7"/>
    <w:rsid w:val="00764DA6"/>
    <w:rsid w:val="007651D4"/>
    <w:rsid w:val="007653C6"/>
    <w:rsid w:val="00765480"/>
    <w:rsid w:val="0076548B"/>
    <w:rsid w:val="00765ABB"/>
    <w:rsid w:val="00765CB0"/>
    <w:rsid w:val="00765DF5"/>
    <w:rsid w:val="00765EC1"/>
    <w:rsid w:val="00765EEF"/>
    <w:rsid w:val="007665F4"/>
    <w:rsid w:val="00766754"/>
    <w:rsid w:val="007668BB"/>
    <w:rsid w:val="00766BFC"/>
    <w:rsid w:val="00766C84"/>
    <w:rsid w:val="0076746A"/>
    <w:rsid w:val="00767584"/>
    <w:rsid w:val="007679E7"/>
    <w:rsid w:val="00767C9E"/>
    <w:rsid w:val="00767F6A"/>
    <w:rsid w:val="00770382"/>
    <w:rsid w:val="007706FE"/>
    <w:rsid w:val="0077099D"/>
    <w:rsid w:val="00770BD8"/>
    <w:rsid w:val="007713BA"/>
    <w:rsid w:val="00771601"/>
    <w:rsid w:val="0077167E"/>
    <w:rsid w:val="00771ACE"/>
    <w:rsid w:val="00772112"/>
    <w:rsid w:val="0077235A"/>
    <w:rsid w:val="007727DE"/>
    <w:rsid w:val="00772FA8"/>
    <w:rsid w:val="0077330B"/>
    <w:rsid w:val="007757EA"/>
    <w:rsid w:val="00775AE4"/>
    <w:rsid w:val="00776C41"/>
    <w:rsid w:val="007770AB"/>
    <w:rsid w:val="00777159"/>
    <w:rsid w:val="007772EF"/>
    <w:rsid w:val="0077748C"/>
    <w:rsid w:val="00777B77"/>
    <w:rsid w:val="00777F48"/>
    <w:rsid w:val="00780190"/>
    <w:rsid w:val="0078068F"/>
    <w:rsid w:val="0078081E"/>
    <w:rsid w:val="00780A3B"/>
    <w:rsid w:val="0078109A"/>
    <w:rsid w:val="007810C7"/>
    <w:rsid w:val="00781BBB"/>
    <w:rsid w:val="00782100"/>
    <w:rsid w:val="00782508"/>
    <w:rsid w:val="007825C1"/>
    <w:rsid w:val="0078276C"/>
    <w:rsid w:val="00782989"/>
    <w:rsid w:val="00782EF7"/>
    <w:rsid w:val="007834BA"/>
    <w:rsid w:val="007835D5"/>
    <w:rsid w:val="007835F4"/>
    <w:rsid w:val="00783C59"/>
    <w:rsid w:val="00783D50"/>
    <w:rsid w:val="007840E3"/>
    <w:rsid w:val="00784B3D"/>
    <w:rsid w:val="00784F53"/>
    <w:rsid w:val="00785219"/>
    <w:rsid w:val="00785453"/>
    <w:rsid w:val="00785DDE"/>
    <w:rsid w:val="007861B3"/>
    <w:rsid w:val="0078682B"/>
    <w:rsid w:val="00786B9C"/>
    <w:rsid w:val="00786CA4"/>
    <w:rsid w:val="00787210"/>
    <w:rsid w:val="007872B1"/>
    <w:rsid w:val="007872D8"/>
    <w:rsid w:val="00787385"/>
    <w:rsid w:val="00787FBA"/>
    <w:rsid w:val="00790192"/>
    <w:rsid w:val="007903EA"/>
    <w:rsid w:val="00791251"/>
    <w:rsid w:val="00791CEB"/>
    <w:rsid w:val="00791D52"/>
    <w:rsid w:val="0079209A"/>
    <w:rsid w:val="007921DD"/>
    <w:rsid w:val="00792300"/>
    <w:rsid w:val="0079294E"/>
    <w:rsid w:val="00792A40"/>
    <w:rsid w:val="00792C1E"/>
    <w:rsid w:val="00794345"/>
    <w:rsid w:val="007944C5"/>
    <w:rsid w:val="007949CC"/>
    <w:rsid w:val="00794A07"/>
    <w:rsid w:val="00794CB9"/>
    <w:rsid w:val="007954AD"/>
    <w:rsid w:val="007958D0"/>
    <w:rsid w:val="0079592A"/>
    <w:rsid w:val="00795C17"/>
    <w:rsid w:val="00795C52"/>
    <w:rsid w:val="007961A9"/>
    <w:rsid w:val="0079643D"/>
    <w:rsid w:val="007966CC"/>
    <w:rsid w:val="0079683A"/>
    <w:rsid w:val="00796A3A"/>
    <w:rsid w:val="00797424"/>
    <w:rsid w:val="0079777F"/>
    <w:rsid w:val="00797EAD"/>
    <w:rsid w:val="007A0228"/>
    <w:rsid w:val="007A10F2"/>
    <w:rsid w:val="007A1634"/>
    <w:rsid w:val="007A1AEC"/>
    <w:rsid w:val="007A1FF4"/>
    <w:rsid w:val="007A21BA"/>
    <w:rsid w:val="007A2210"/>
    <w:rsid w:val="007A2398"/>
    <w:rsid w:val="007A25AD"/>
    <w:rsid w:val="007A3058"/>
    <w:rsid w:val="007A3183"/>
    <w:rsid w:val="007A32D0"/>
    <w:rsid w:val="007A3512"/>
    <w:rsid w:val="007A3D66"/>
    <w:rsid w:val="007A3F09"/>
    <w:rsid w:val="007A4921"/>
    <w:rsid w:val="007A4A65"/>
    <w:rsid w:val="007A4D0A"/>
    <w:rsid w:val="007A4FC1"/>
    <w:rsid w:val="007A52DC"/>
    <w:rsid w:val="007A5AF0"/>
    <w:rsid w:val="007A63C8"/>
    <w:rsid w:val="007A65A3"/>
    <w:rsid w:val="007A6AA1"/>
    <w:rsid w:val="007A6B4F"/>
    <w:rsid w:val="007A6CAF"/>
    <w:rsid w:val="007A725C"/>
    <w:rsid w:val="007A72E4"/>
    <w:rsid w:val="007A75FB"/>
    <w:rsid w:val="007A7A95"/>
    <w:rsid w:val="007A7B8F"/>
    <w:rsid w:val="007B002B"/>
    <w:rsid w:val="007B0831"/>
    <w:rsid w:val="007B0BDA"/>
    <w:rsid w:val="007B0C6D"/>
    <w:rsid w:val="007B1174"/>
    <w:rsid w:val="007B117F"/>
    <w:rsid w:val="007B189E"/>
    <w:rsid w:val="007B1CC0"/>
    <w:rsid w:val="007B1EB7"/>
    <w:rsid w:val="007B2522"/>
    <w:rsid w:val="007B2763"/>
    <w:rsid w:val="007B2D6F"/>
    <w:rsid w:val="007B3071"/>
    <w:rsid w:val="007B341C"/>
    <w:rsid w:val="007B3736"/>
    <w:rsid w:val="007B3F62"/>
    <w:rsid w:val="007B3FE7"/>
    <w:rsid w:val="007B42D7"/>
    <w:rsid w:val="007B4816"/>
    <w:rsid w:val="007B4873"/>
    <w:rsid w:val="007B4B00"/>
    <w:rsid w:val="007B4E46"/>
    <w:rsid w:val="007B556C"/>
    <w:rsid w:val="007B5F01"/>
    <w:rsid w:val="007B67C0"/>
    <w:rsid w:val="007B70EB"/>
    <w:rsid w:val="007B73B2"/>
    <w:rsid w:val="007B75F6"/>
    <w:rsid w:val="007B7A7F"/>
    <w:rsid w:val="007C0433"/>
    <w:rsid w:val="007C05A9"/>
    <w:rsid w:val="007C0661"/>
    <w:rsid w:val="007C084F"/>
    <w:rsid w:val="007C0CB6"/>
    <w:rsid w:val="007C1217"/>
    <w:rsid w:val="007C1593"/>
    <w:rsid w:val="007C15EC"/>
    <w:rsid w:val="007C1CBE"/>
    <w:rsid w:val="007C1F75"/>
    <w:rsid w:val="007C2C45"/>
    <w:rsid w:val="007C371E"/>
    <w:rsid w:val="007C3CD2"/>
    <w:rsid w:val="007C4016"/>
    <w:rsid w:val="007C40EE"/>
    <w:rsid w:val="007C412F"/>
    <w:rsid w:val="007C414C"/>
    <w:rsid w:val="007C4405"/>
    <w:rsid w:val="007C46B5"/>
    <w:rsid w:val="007C4FEE"/>
    <w:rsid w:val="007C5A98"/>
    <w:rsid w:val="007C60B7"/>
    <w:rsid w:val="007C61CE"/>
    <w:rsid w:val="007C6564"/>
    <w:rsid w:val="007C71B1"/>
    <w:rsid w:val="007C726A"/>
    <w:rsid w:val="007C7C67"/>
    <w:rsid w:val="007C7F33"/>
    <w:rsid w:val="007D01D4"/>
    <w:rsid w:val="007D0578"/>
    <w:rsid w:val="007D05B2"/>
    <w:rsid w:val="007D070B"/>
    <w:rsid w:val="007D1094"/>
    <w:rsid w:val="007D12F3"/>
    <w:rsid w:val="007D1A1A"/>
    <w:rsid w:val="007D205C"/>
    <w:rsid w:val="007D25F3"/>
    <w:rsid w:val="007D2611"/>
    <w:rsid w:val="007D2C57"/>
    <w:rsid w:val="007D392D"/>
    <w:rsid w:val="007D3A92"/>
    <w:rsid w:val="007D3BC5"/>
    <w:rsid w:val="007D4F84"/>
    <w:rsid w:val="007D512B"/>
    <w:rsid w:val="007D5260"/>
    <w:rsid w:val="007D564E"/>
    <w:rsid w:val="007D58CD"/>
    <w:rsid w:val="007D6622"/>
    <w:rsid w:val="007D67B1"/>
    <w:rsid w:val="007D6CC7"/>
    <w:rsid w:val="007D7022"/>
    <w:rsid w:val="007D71AA"/>
    <w:rsid w:val="007D7E18"/>
    <w:rsid w:val="007E0520"/>
    <w:rsid w:val="007E06B2"/>
    <w:rsid w:val="007E0DA8"/>
    <w:rsid w:val="007E0F35"/>
    <w:rsid w:val="007E2452"/>
    <w:rsid w:val="007E248A"/>
    <w:rsid w:val="007E260B"/>
    <w:rsid w:val="007E260F"/>
    <w:rsid w:val="007E2A79"/>
    <w:rsid w:val="007E2D02"/>
    <w:rsid w:val="007E3851"/>
    <w:rsid w:val="007E3A69"/>
    <w:rsid w:val="007E3AD6"/>
    <w:rsid w:val="007E4237"/>
    <w:rsid w:val="007E4D00"/>
    <w:rsid w:val="007E5321"/>
    <w:rsid w:val="007E53F5"/>
    <w:rsid w:val="007E5492"/>
    <w:rsid w:val="007E5D08"/>
    <w:rsid w:val="007E5DE4"/>
    <w:rsid w:val="007E61D3"/>
    <w:rsid w:val="007E68AA"/>
    <w:rsid w:val="007E6904"/>
    <w:rsid w:val="007E6F52"/>
    <w:rsid w:val="007E6FAE"/>
    <w:rsid w:val="007E7445"/>
    <w:rsid w:val="007E7AFC"/>
    <w:rsid w:val="007F072B"/>
    <w:rsid w:val="007F0794"/>
    <w:rsid w:val="007F091E"/>
    <w:rsid w:val="007F12D0"/>
    <w:rsid w:val="007F188D"/>
    <w:rsid w:val="007F1C5A"/>
    <w:rsid w:val="007F1C70"/>
    <w:rsid w:val="007F2258"/>
    <w:rsid w:val="007F2C6C"/>
    <w:rsid w:val="007F3049"/>
    <w:rsid w:val="007F3159"/>
    <w:rsid w:val="007F33C3"/>
    <w:rsid w:val="007F3662"/>
    <w:rsid w:val="007F38E7"/>
    <w:rsid w:val="007F3BBA"/>
    <w:rsid w:val="007F3F7B"/>
    <w:rsid w:val="007F41C0"/>
    <w:rsid w:val="007F468E"/>
    <w:rsid w:val="007F4F87"/>
    <w:rsid w:val="007F568C"/>
    <w:rsid w:val="007F594C"/>
    <w:rsid w:val="007F59AE"/>
    <w:rsid w:val="007F5AB0"/>
    <w:rsid w:val="007F5FBA"/>
    <w:rsid w:val="007F6095"/>
    <w:rsid w:val="007F60AA"/>
    <w:rsid w:val="007F6708"/>
    <w:rsid w:val="007F6897"/>
    <w:rsid w:val="007F722B"/>
    <w:rsid w:val="007F7541"/>
    <w:rsid w:val="007F7C5F"/>
    <w:rsid w:val="007F7C65"/>
    <w:rsid w:val="007F7E62"/>
    <w:rsid w:val="007F7F1A"/>
    <w:rsid w:val="0080022B"/>
    <w:rsid w:val="00800801"/>
    <w:rsid w:val="008010D3"/>
    <w:rsid w:val="0080129A"/>
    <w:rsid w:val="008012B9"/>
    <w:rsid w:val="0080181D"/>
    <w:rsid w:val="00801AE6"/>
    <w:rsid w:val="00802429"/>
    <w:rsid w:val="00802469"/>
    <w:rsid w:val="00802810"/>
    <w:rsid w:val="008029B2"/>
    <w:rsid w:val="00802A10"/>
    <w:rsid w:val="00802C71"/>
    <w:rsid w:val="00802D6E"/>
    <w:rsid w:val="00802FD7"/>
    <w:rsid w:val="00802FF7"/>
    <w:rsid w:val="008031EE"/>
    <w:rsid w:val="00803A1E"/>
    <w:rsid w:val="00803BB3"/>
    <w:rsid w:val="00803F9D"/>
    <w:rsid w:val="008041CA"/>
    <w:rsid w:val="008043C1"/>
    <w:rsid w:val="00804E18"/>
    <w:rsid w:val="00805388"/>
    <w:rsid w:val="008053E3"/>
    <w:rsid w:val="00805FCE"/>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604"/>
    <w:rsid w:val="00811915"/>
    <w:rsid w:val="00811BFA"/>
    <w:rsid w:val="00811FB6"/>
    <w:rsid w:val="00812EC3"/>
    <w:rsid w:val="00813731"/>
    <w:rsid w:val="00813AEA"/>
    <w:rsid w:val="00813E6A"/>
    <w:rsid w:val="008140F1"/>
    <w:rsid w:val="00814108"/>
    <w:rsid w:val="008141BE"/>
    <w:rsid w:val="00814ADF"/>
    <w:rsid w:val="00814CC7"/>
    <w:rsid w:val="00814F7C"/>
    <w:rsid w:val="00815044"/>
    <w:rsid w:val="0081511F"/>
    <w:rsid w:val="00815357"/>
    <w:rsid w:val="008153F0"/>
    <w:rsid w:val="008155D3"/>
    <w:rsid w:val="00815F07"/>
    <w:rsid w:val="008160D8"/>
    <w:rsid w:val="008163E0"/>
    <w:rsid w:val="00816627"/>
    <w:rsid w:val="008166CB"/>
    <w:rsid w:val="00816CDB"/>
    <w:rsid w:val="00816D1E"/>
    <w:rsid w:val="008173CF"/>
    <w:rsid w:val="00817671"/>
    <w:rsid w:val="00821B8D"/>
    <w:rsid w:val="00821E24"/>
    <w:rsid w:val="00821F85"/>
    <w:rsid w:val="0082200A"/>
    <w:rsid w:val="00822050"/>
    <w:rsid w:val="008220D4"/>
    <w:rsid w:val="00822270"/>
    <w:rsid w:val="00822D60"/>
    <w:rsid w:val="00822F8E"/>
    <w:rsid w:val="008234AF"/>
    <w:rsid w:val="0082362D"/>
    <w:rsid w:val="0082376C"/>
    <w:rsid w:val="00823E92"/>
    <w:rsid w:val="008240B6"/>
    <w:rsid w:val="0082411C"/>
    <w:rsid w:val="00824BB3"/>
    <w:rsid w:val="00824D23"/>
    <w:rsid w:val="00826AE9"/>
    <w:rsid w:val="00826CB5"/>
    <w:rsid w:val="008274B1"/>
    <w:rsid w:val="008274E7"/>
    <w:rsid w:val="00830092"/>
    <w:rsid w:val="00830108"/>
    <w:rsid w:val="00830309"/>
    <w:rsid w:val="008314F6"/>
    <w:rsid w:val="008321C5"/>
    <w:rsid w:val="00832319"/>
    <w:rsid w:val="00832BF0"/>
    <w:rsid w:val="00832EBB"/>
    <w:rsid w:val="00832F83"/>
    <w:rsid w:val="008331DE"/>
    <w:rsid w:val="0083358E"/>
    <w:rsid w:val="00833BE2"/>
    <w:rsid w:val="00834A47"/>
    <w:rsid w:val="008355CE"/>
    <w:rsid w:val="00835924"/>
    <w:rsid w:val="008359A8"/>
    <w:rsid w:val="0083659B"/>
    <w:rsid w:val="00836ED0"/>
    <w:rsid w:val="008378DB"/>
    <w:rsid w:val="00837D33"/>
    <w:rsid w:val="00837D34"/>
    <w:rsid w:val="00837E2B"/>
    <w:rsid w:val="00840BC6"/>
    <w:rsid w:val="00840EE3"/>
    <w:rsid w:val="008414EE"/>
    <w:rsid w:val="008416D4"/>
    <w:rsid w:val="00841DF7"/>
    <w:rsid w:val="0084245C"/>
    <w:rsid w:val="00842692"/>
    <w:rsid w:val="00842A70"/>
    <w:rsid w:val="00842AC8"/>
    <w:rsid w:val="00843E08"/>
    <w:rsid w:val="00843E7E"/>
    <w:rsid w:val="00844015"/>
    <w:rsid w:val="00844277"/>
    <w:rsid w:val="008447ED"/>
    <w:rsid w:val="00844861"/>
    <w:rsid w:val="00844C6C"/>
    <w:rsid w:val="00844EB8"/>
    <w:rsid w:val="00844ED6"/>
    <w:rsid w:val="00845296"/>
    <w:rsid w:val="008464AB"/>
    <w:rsid w:val="008465FA"/>
    <w:rsid w:val="00846DF8"/>
    <w:rsid w:val="00846E3F"/>
    <w:rsid w:val="0084772B"/>
    <w:rsid w:val="008478A3"/>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100"/>
    <w:rsid w:val="00854513"/>
    <w:rsid w:val="00854960"/>
    <w:rsid w:val="008549BA"/>
    <w:rsid w:val="00855727"/>
    <w:rsid w:val="008558A9"/>
    <w:rsid w:val="00855C36"/>
    <w:rsid w:val="008561FC"/>
    <w:rsid w:val="00856782"/>
    <w:rsid w:val="0085678E"/>
    <w:rsid w:val="00856962"/>
    <w:rsid w:val="00856B7D"/>
    <w:rsid w:val="0085716D"/>
    <w:rsid w:val="0085747C"/>
    <w:rsid w:val="00857D92"/>
    <w:rsid w:val="00860082"/>
    <w:rsid w:val="0086019E"/>
    <w:rsid w:val="008601E7"/>
    <w:rsid w:val="0086048D"/>
    <w:rsid w:val="00860591"/>
    <w:rsid w:val="00860624"/>
    <w:rsid w:val="00860746"/>
    <w:rsid w:val="00861426"/>
    <w:rsid w:val="008617DF"/>
    <w:rsid w:val="00861A6C"/>
    <w:rsid w:val="008620B6"/>
    <w:rsid w:val="00862D00"/>
    <w:rsid w:val="00863739"/>
    <w:rsid w:val="00863940"/>
    <w:rsid w:val="00863A50"/>
    <w:rsid w:val="00864EC0"/>
    <w:rsid w:val="00865016"/>
    <w:rsid w:val="00866564"/>
    <w:rsid w:val="008668A9"/>
    <w:rsid w:val="00867352"/>
    <w:rsid w:val="008673CD"/>
    <w:rsid w:val="00867490"/>
    <w:rsid w:val="00867703"/>
    <w:rsid w:val="00867CAC"/>
    <w:rsid w:val="00867DE7"/>
    <w:rsid w:val="00867F5C"/>
    <w:rsid w:val="008701A0"/>
    <w:rsid w:val="00870482"/>
    <w:rsid w:val="008706AC"/>
    <w:rsid w:val="0087099C"/>
    <w:rsid w:val="0087120E"/>
    <w:rsid w:val="008713AB"/>
    <w:rsid w:val="008713AE"/>
    <w:rsid w:val="00872370"/>
    <w:rsid w:val="008743D5"/>
    <w:rsid w:val="00874966"/>
    <w:rsid w:val="00875491"/>
    <w:rsid w:val="00875665"/>
    <w:rsid w:val="00875B2F"/>
    <w:rsid w:val="00876630"/>
    <w:rsid w:val="00876B5D"/>
    <w:rsid w:val="00876C35"/>
    <w:rsid w:val="00876D31"/>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1EC"/>
    <w:rsid w:val="00885EB7"/>
    <w:rsid w:val="00885FB4"/>
    <w:rsid w:val="00886573"/>
    <w:rsid w:val="00886B97"/>
    <w:rsid w:val="00886F8C"/>
    <w:rsid w:val="0088748A"/>
    <w:rsid w:val="00887C95"/>
    <w:rsid w:val="00887DA1"/>
    <w:rsid w:val="00887EDE"/>
    <w:rsid w:val="00890FF3"/>
    <w:rsid w:val="008911BF"/>
    <w:rsid w:val="008923FD"/>
    <w:rsid w:val="00892401"/>
    <w:rsid w:val="00892433"/>
    <w:rsid w:val="00893488"/>
    <w:rsid w:val="008941F8"/>
    <w:rsid w:val="008945AE"/>
    <w:rsid w:val="008945F1"/>
    <w:rsid w:val="008949C4"/>
    <w:rsid w:val="00894E43"/>
    <w:rsid w:val="00894FAC"/>
    <w:rsid w:val="00895E69"/>
    <w:rsid w:val="0089605F"/>
    <w:rsid w:val="008974B6"/>
    <w:rsid w:val="008978AE"/>
    <w:rsid w:val="008A010E"/>
    <w:rsid w:val="008A02D2"/>
    <w:rsid w:val="008A0DF1"/>
    <w:rsid w:val="008A1181"/>
    <w:rsid w:val="008A1190"/>
    <w:rsid w:val="008A1884"/>
    <w:rsid w:val="008A1A12"/>
    <w:rsid w:val="008A22EA"/>
    <w:rsid w:val="008A28B7"/>
    <w:rsid w:val="008A2F29"/>
    <w:rsid w:val="008A3986"/>
    <w:rsid w:val="008A440A"/>
    <w:rsid w:val="008A484F"/>
    <w:rsid w:val="008A4A50"/>
    <w:rsid w:val="008A57A2"/>
    <w:rsid w:val="008A5928"/>
    <w:rsid w:val="008A5979"/>
    <w:rsid w:val="008A5C43"/>
    <w:rsid w:val="008A5EE5"/>
    <w:rsid w:val="008A6780"/>
    <w:rsid w:val="008A75E5"/>
    <w:rsid w:val="008A7C06"/>
    <w:rsid w:val="008A7DB5"/>
    <w:rsid w:val="008B032A"/>
    <w:rsid w:val="008B08E0"/>
    <w:rsid w:val="008B0C5B"/>
    <w:rsid w:val="008B0DC7"/>
    <w:rsid w:val="008B0E3F"/>
    <w:rsid w:val="008B0F41"/>
    <w:rsid w:val="008B18C2"/>
    <w:rsid w:val="008B1F00"/>
    <w:rsid w:val="008B1FD5"/>
    <w:rsid w:val="008B280A"/>
    <w:rsid w:val="008B2C40"/>
    <w:rsid w:val="008B2C4A"/>
    <w:rsid w:val="008B2D29"/>
    <w:rsid w:val="008B302F"/>
    <w:rsid w:val="008B3200"/>
    <w:rsid w:val="008B3214"/>
    <w:rsid w:val="008B3F30"/>
    <w:rsid w:val="008B4360"/>
    <w:rsid w:val="008B4702"/>
    <w:rsid w:val="008B4C4D"/>
    <w:rsid w:val="008B4C86"/>
    <w:rsid w:val="008B5170"/>
    <w:rsid w:val="008B58CB"/>
    <w:rsid w:val="008B5A70"/>
    <w:rsid w:val="008B601E"/>
    <w:rsid w:val="008B6521"/>
    <w:rsid w:val="008B6E96"/>
    <w:rsid w:val="008B70B9"/>
    <w:rsid w:val="008B7198"/>
    <w:rsid w:val="008B75BC"/>
    <w:rsid w:val="008B76BB"/>
    <w:rsid w:val="008B7961"/>
    <w:rsid w:val="008B79F6"/>
    <w:rsid w:val="008B7C38"/>
    <w:rsid w:val="008C057A"/>
    <w:rsid w:val="008C085B"/>
    <w:rsid w:val="008C0904"/>
    <w:rsid w:val="008C0B35"/>
    <w:rsid w:val="008C0EBE"/>
    <w:rsid w:val="008C1608"/>
    <w:rsid w:val="008C1CAF"/>
    <w:rsid w:val="008C1F24"/>
    <w:rsid w:val="008C227C"/>
    <w:rsid w:val="008C2F3A"/>
    <w:rsid w:val="008C336F"/>
    <w:rsid w:val="008C370C"/>
    <w:rsid w:val="008C3869"/>
    <w:rsid w:val="008C3926"/>
    <w:rsid w:val="008C395F"/>
    <w:rsid w:val="008C3CF7"/>
    <w:rsid w:val="008C4302"/>
    <w:rsid w:val="008C4973"/>
    <w:rsid w:val="008C4CAB"/>
    <w:rsid w:val="008C4D93"/>
    <w:rsid w:val="008C5272"/>
    <w:rsid w:val="008C52CB"/>
    <w:rsid w:val="008C59F6"/>
    <w:rsid w:val="008C63FB"/>
    <w:rsid w:val="008C648F"/>
    <w:rsid w:val="008C6728"/>
    <w:rsid w:val="008C68B1"/>
    <w:rsid w:val="008C6D24"/>
    <w:rsid w:val="008C6FBF"/>
    <w:rsid w:val="008D01A2"/>
    <w:rsid w:val="008D033D"/>
    <w:rsid w:val="008D0C40"/>
    <w:rsid w:val="008D2770"/>
    <w:rsid w:val="008D2806"/>
    <w:rsid w:val="008D2A1E"/>
    <w:rsid w:val="008D2F56"/>
    <w:rsid w:val="008D35E6"/>
    <w:rsid w:val="008D3653"/>
    <w:rsid w:val="008D3A13"/>
    <w:rsid w:val="008D3EE8"/>
    <w:rsid w:val="008D5487"/>
    <w:rsid w:val="008D571B"/>
    <w:rsid w:val="008D5B74"/>
    <w:rsid w:val="008D6525"/>
    <w:rsid w:val="008D68B1"/>
    <w:rsid w:val="008D6BC1"/>
    <w:rsid w:val="008D70C3"/>
    <w:rsid w:val="008D782E"/>
    <w:rsid w:val="008D7ECF"/>
    <w:rsid w:val="008D7FF9"/>
    <w:rsid w:val="008E006A"/>
    <w:rsid w:val="008E0362"/>
    <w:rsid w:val="008E03DA"/>
    <w:rsid w:val="008E057B"/>
    <w:rsid w:val="008E132B"/>
    <w:rsid w:val="008E1661"/>
    <w:rsid w:val="008E175D"/>
    <w:rsid w:val="008E1B3F"/>
    <w:rsid w:val="008E1B7B"/>
    <w:rsid w:val="008E1D4C"/>
    <w:rsid w:val="008E1D86"/>
    <w:rsid w:val="008E2350"/>
    <w:rsid w:val="008E2851"/>
    <w:rsid w:val="008E30A7"/>
    <w:rsid w:val="008E39E9"/>
    <w:rsid w:val="008E432F"/>
    <w:rsid w:val="008E4C42"/>
    <w:rsid w:val="008E59E0"/>
    <w:rsid w:val="008E5AB8"/>
    <w:rsid w:val="008E6B28"/>
    <w:rsid w:val="008E72C0"/>
    <w:rsid w:val="008E776F"/>
    <w:rsid w:val="008F09A7"/>
    <w:rsid w:val="008F0D9C"/>
    <w:rsid w:val="008F0E4D"/>
    <w:rsid w:val="008F1177"/>
    <w:rsid w:val="008F277D"/>
    <w:rsid w:val="008F291E"/>
    <w:rsid w:val="008F3069"/>
    <w:rsid w:val="008F31F0"/>
    <w:rsid w:val="008F388A"/>
    <w:rsid w:val="008F3A28"/>
    <w:rsid w:val="008F3C96"/>
    <w:rsid w:val="008F41AF"/>
    <w:rsid w:val="008F4E52"/>
    <w:rsid w:val="008F510C"/>
    <w:rsid w:val="008F524E"/>
    <w:rsid w:val="008F5C3B"/>
    <w:rsid w:val="008F5E6F"/>
    <w:rsid w:val="008F6850"/>
    <w:rsid w:val="008F7C09"/>
    <w:rsid w:val="00900339"/>
    <w:rsid w:val="00900636"/>
    <w:rsid w:val="00901257"/>
    <w:rsid w:val="00901897"/>
    <w:rsid w:val="00901914"/>
    <w:rsid w:val="0090197B"/>
    <w:rsid w:val="00901BC4"/>
    <w:rsid w:val="00901FDB"/>
    <w:rsid w:val="009022C3"/>
    <w:rsid w:val="00902491"/>
    <w:rsid w:val="0090261E"/>
    <w:rsid w:val="00903205"/>
    <w:rsid w:val="00903494"/>
    <w:rsid w:val="009035C8"/>
    <w:rsid w:val="00903A2A"/>
    <w:rsid w:val="00904A60"/>
    <w:rsid w:val="00904F74"/>
    <w:rsid w:val="00905DA8"/>
    <w:rsid w:val="0090633B"/>
    <w:rsid w:val="009076BB"/>
    <w:rsid w:val="0090781E"/>
    <w:rsid w:val="00910453"/>
    <w:rsid w:val="0091058D"/>
    <w:rsid w:val="009106B2"/>
    <w:rsid w:val="00910BFF"/>
    <w:rsid w:val="00911056"/>
    <w:rsid w:val="00911366"/>
    <w:rsid w:val="009113FF"/>
    <w:rsid w:val="009115D7"/>
    <w:rsid w:val="00911623"/>
    <w:rsid w:val="00911CF7"/>
    <w:rsid w:val="0091243B"/>
    <w:rsid w:val="00912E8B"/>
    <w:rsid w:val="00913029"/>
    <w:rsid w:val="00913122"/>
    <w:rsid w:val="009131FD"/>
    <w:rsid w:val="00913307"/>
    <w:rsid w:val="00913D65"/>
    <w:rsid w:val="00913E4A"/>
    <w:rsid w:val="0091453B"/>
    <w:rsid w:val="00914D33"/>
    <w:rsid w:val="009153EF"/>
    <w:rsid w:val="00915856"/>
    <w:rsid w:val="00915BCF"/>
    <w:rsid w:val="00915C54"/>
    <w:rsid w:val="00915E9F"/>
    <w:rsid w:val="00915FFD"/>
    <w:rsid w:val="00916617"/>
    <w:rsid w:val="00916836"/>
    <w:rsid w:val="0091721B"/>
    <w:rsid w:val="00917674"/>
    <w:rsid w:val="00917874"/>
    <w:rsid w:val="009206EB"/>
    <w:rsid w:val="00920C3A"/>
    <w:rsid w:val="009210FF"/>
    <w:rsid w:val="0092112B"/>
    <w:rsid w:val="00921D25"/>
    <w:rsid w:val="0092217A"/>
    <w:rsid w:val="0092317E"/>
    <w:rsid w:val="00923A8C"/>
    <w:rsid w:val="00923B0F"/>
    <w:rsid w:val="00923E90"/>
    <w:rsid w:val="0092447C"/>
    <w:rsid w:val="00924A0A"/>
    <w:rsid w:val="00924EF3"/>
    <w:rsid w:val="009256FC"/>
    <w:rsid w:val="00925CFC"/>
    <w:rsid w:val="00926437"/>
    <w:rsid w:val="00926725"/>
    <w:rsid w:val="00926953"/>
    <w:rsid w:val="00926DA5"/>
    <w:rsid w:val="00926FBA"/>
    <w:rsid w:val="0092715B"/>
    <w:rsid w:val="0092789E"/>
    <w:rsid w:val="00927B18"/>
    <w:rsid w:val="009305CC"/>
    <w:rsid w:val="00931221"/>
    <w:rsid w:val="00931934"/>
    <w:rsid w:val="00931FAB"/>
    <w:rsid w:val="00932556"/>
    <w:rsid w:val="009328CE"/>
    <w:rsid w:val="00932919"/>
    <w:rsid w:val="009329AF"/>
    <w:rsid w:val="00932A2A"/>
    <w:rsid w:val="00933161"/>
    <w:rsid w:val="009337C5"/>
    <w:rsid w:val="00933DCF"/>
    <w:rsid w:val="009361AF"/>
    <w:rsid w:val="009363D9"/>
    <w:rsid w:val="0093647A"/>
    <w:rsid w:val="009364DE"/>
    <w:rsid w:val="00936B48"/>
    <w:rsid w:val="009371AB"/>
    <w:rsid w:val="00937222"/>
    <w:rsid w:val="00937696"/>
    <w:rsid w:val="00937719"/>
    <w:rsid w:val="0093790E"/>
    <w:rsid w:val="00937DA1"/>
    <w:rsid w:val="00940359"/>
    <w:rsid w:val="0094057E"/>
    <w:rsid w:val="00940F8E"/>
    <w:rsid w:val="009419F4"/>
    <w:rsid w:val="00941CA6"/>
    <w:rsid w:val="00941DF0"/>
    <w:rsid w:val="00941FE9"/>
    <w:rsid w:val="00942341"/>
    <w:rsid w:val="00943662"/>
    <w:rsid w:val="00943A5A"/>
    <w:rsid w:val="00943EA2"/>
    <w:rsid w:val="0094415D"/>
    <w:rsid w:val="00944199"/>
    <w:rsid w:val="00944384"/>
    <w:rsid w:val="00944625"/>
    <w:rsid w:val="00944D0A"/>
    <w:rsid w:val="009455D5"/>
    <w:rsid w:val="00945AD2"/>
    <w:rsid w:val="00945B5C"/>
    <w:rsid w:val="00947A92"/>
    <w:rsid w:val="00947A9D"/>
    <w:rsid w:val="00947C86"/>
    <w:rsid w:val="00947C97"/>
    <w:rsid w:val="00950570"/>
    <w:rsid w:val="00950B25"/>
    <w:rsid w:val="00950CB6"/>
    <w:rsid w:val="009512B1"/>
    <w:rsid w:val="009514CC"/>
    <w:rsid w:val="009515B8"/>
    <w:rsid w:val="00951A61"/>
    <w:rsid w:val="00951A8A"/>
    <w:rsid w:val="009520F7"/>
    <w:rsid w:val="00952132"/>
    <w:rsid w:val="00952B56"/>
    <w:rsid w:val="00952C30"/>
    <w:rsid w:val="009535C5"/>
    <w:rsid w:val="009535FE"/>
    <w:rsid w:val="00953700"/>
    <w:rsid w:val="00953FBC"/>
    <w:rsid w:val="009541C9"/>
    <w:rsid w:val="009546B6"/>
    <w:rsid w:val="00954791"/>
    <w:rsid w:val="00954A6A"/>
    <w:rsid w:val="00954D83"/>
    <w:rsid w:val="00954DDE"/>
    <w:rsid w:val="00955111"/>
    <w:rsid w:val="00955EA5"/>
    <w:rsid w:val="0095641F"/>
    <w:rsid w:val="00956841"/>
    <w:rsid w:val="00957077"/>
    <w:rsid w:val="00957E0F"/>
    <w:rsid w:val="00960280"/>
    <w:rsid w:val="00960DE4"/>
    <w:rsid w:val="00960F1E"/>
    <w:rsid w:val="00960FD6"/>
    <w:rsid w:val="00961366"/>
    <w:rsid w:val="0096185F"/>
    <w:rsid w:val="009619C5"/>
    <w:rsid w:val="00963524"/>
    <w:rsid w:val="0096355F"/>
    <w:rsid w:val="00963BC2"/>
    <w:rsid w:val="00963C89"/>
    <w:rsid w:val="00963F89"/>
    <w:rsid w:val="00964070"/>
    <w:rsid w:val="00964285"/>
    <w:rsid w:val="0096446D"/>
    <w:rsid w:val="0096481D"/>
    <w:rsid w:val="009649AD"/>
    <w:rsid w:val="00964D04"/>
    <w:rsid w:val="00964D50"/>
    <w:rsid w:val="00964DB7"/>
    <w:rsid w:val="009656E1"/>
    <w:rsid w:val="009657B2"/>
    <w:rsid w:val="00965CB6"/>
    <w:rsid w:val="00965E03"/>
    <w:rsid w:val="009662A0"/>
    <w:rsid w:val="0096631F"/>
    <w:rsid w:val="00966DD5"/>
    <w:rsid w:val="00967672"/>
    <w:rsid w:val="00967774"/>
    <w:rsid w:val="0096798A"/>
    <w:rsid w:val="00967B35"/>
    <w:rsid w:val="009701B4"/>
    <w:rsid w:val="00970C47"/>
    <w:rsid w:val="00970FF3"/>
    <w:rsid w:val="00971425"/>
    <w:rsid w:val="00971C18"/>
    <w:rsid w:val="00971CD7"/>
    <w:rsid w:val="00971EDE"/>
    <w:rsid w:val="00971EE6"/>
    <w:rsid w:val="00972186"/>
    <w:rsid w:val="00972FA3"/>
    <w:rsid w:val="00972FB2"/>
    <w:rsid w:val="00974046"/>
    <w:rsid w:val="00974357"/>
    <w:rsid w:val="009744F0"/>
    <w:rsid w:val="00974C05"/>
    <w:rsid w:val="00975383"/>
    <w:rsid w:val="00975443"/>
    <w:rsid w:val="00975661"/>
    <w:rsid w:val="009759E8"/>
    <w:rsid w:val="00975EB5"/>
    <w:rsid w:val="0097661C"/>
    <w:rsid w:val="00976D0E"/>
    <w:rsid w:val="00976E04"/>
    <w:rsid w:val="009770F2"/>
    <w:rsid w:val="00977C3B"/>
    <w:rsid w:val="00980328"/>
    <w:rsid w:val="00980528"/>
    <w:rsid w:val="009810AF"/>
    <w:rsid w:val="0098163B"/>
    <w:rsid w:val="00981794"/>
    <w:rsid w:val="0098183A"/>
    <w:rsid w:val="00981B0B"/>
    <w:rsid w:val="0098250E"/>
    <w:rsid w:val="00983198"/>
    <w:rsid w:val="00983674"/>
    <w:rsid w:val="00984122"/>
    <w:rsid w:val="00984ADC"/>
    <w:rsid w:val="00984BAD"/>
    <w:rsid w:val="00985126"/>
    <w:rsid w:val="0098524F"/>
    <w:rsid w:val="009855F4"/>
    <w:rsid w:val="009857C0"/>
    <w:rsid w:val="00985F94"/>
    <w:rsid w:val="009862B7"/>
    <w:rsid w:val="009866EE"/>
    <w:rsid w:val="00986707"/>
    <w:rsid w:val="009870BD"/>
    <w:rsid w:val="009872F4"/>
    <w:rsid w:val="009874FC"/>
    <w:rsid w:val="0098794D"/>
    <w:rsid w:val="00987C91"/>
    <w:rsid w:val="00990276"/>
    <w:rsid w:val="009911B9"/>
    <w:rsid w:val="0099133B"/>
    <w:rsid w:val="00991AE6"/>
    <w:rsid w:val="00991BF3"/>
    <w:rsid w:val="00993B1F"/>
    <w:rsid w:val="00993D2A"/>
    <w:rsid w:val="00994716"/>
    <w:rsid w:val="0099492F"/>
    <w:rsid w:val="0099534D"/>
    <w:rsid w:val="0099559C"/>
    <w:rsid w:val="009962CA"/>
    <w:rsid w:val="0099691E"/>
    <w:rsid w:val="00996D9D"/>
    <w:rsid w:val="00996FBE"/>
    <w:rsid w:val="00997880"/>
    <w:rsid w:val="009979AC"/>
    <w:rsid w:val="00997B96"/>
    <w:rsid w:val="00997BC3"/>
    <w:rsid w:val="00997D48"/>
    <w:rsid w:val="009A01C8"/>
    <w:rsid w:val="009A0886"/>
    <w:rsid w:val="009A0D68"/>
    <w:rsid w:val="009A1738"/>
    <w:rsid w:val="009A1944"/>
    <w:rsid w:val="009A1FAB"/>
    <w:rsid w:val="009A242A"/>
    <w:rsid w:val="009A24A8"/>
    <w:rsid w:val="009A26F6"/>
    <w:rsid w:val="009A30D5"/>
    <w:rsid w:val="009A339E"/>
    <w:rsid w:val="009A38E0"/>
    <w:rsid w:val="009A3905"/>
    <w:rsid w:val="009A405F"/>
    <w:rsid w:val="009A4610"/>
    <w:rsid w:val="009A4726"/>
    <w:rsid w:val="009A58F8"/>
    <w:rsid w:val="009A5BD9"/>
    <w:rsid w:val="009A5DC7"/>
    <w:rsid w:val="009A64F0"/>
    <w:rsid w:val="009A6526"/>
    <w:rsid w:val="009A6EB5"/>
    <w:rsid w:val="009A6F21"/>
    <w:rsid w:val="009A752C"/>
    <w:rsid w:val="009A78DC"/>
    <w:rsid w:val="009B087B"/>
    <w:rsid w:val="009B0AAF"/>
    <w:rsid w:val="009B0AF4"/>
    <w:rsid w:val="009B0ECB"/>
    <w:rsid w:val="009B11C6"/>
    <w:rsid w:val="009B2A5C"/>
    <w:rsid w:val="009B30BA"/>
    <w:rsid w:val="009B3310"/>
    <w:rsid w:val="009B34FB"/>
    <w:rsid w:val="009B3C90"/>
    <w:rsid w:val="009B41F1"/>
    <w:rsid w:val="009B4205"/>
    <w:rsid w:val="009B4913"/>
    <w:rsid w:val="009B4F71"/>
    <w:rsid w:val="009B5C08"/>
    <w:rsid w:val="009B66E1"/>
    <w:rsid w:val="009B6B9A"/>
    <w:rsid w:val="009C00B1"/>
    <w:rsid w:val="009C010E"/>
    <w:rsid w:val="009C022C"/>
    <w:rsid w:val="009C02DA"/>
    <w:rsid w:val="009C059B"/>
    <w:rsid w:val="009C07B9"/>
    <w:rsid w:val="009C083B"/>
    <w:rsid w:val="009C0C2C"/>
    <w:rsid w:val="009C1232"/>
    <w:rsid w:val="009C13DC"/>
    <w:rsid w:val="009C164D"/>
    <w:rsid w:val="009C1CCD"/>
    <w:rsid w:val="009C1FE6"/>
    <w:rsid w:val="009C228A"/>
    <w:rsid w:val="009C2392"/>
    <w:rsid w:val="009C25B4"/>
    <w:rsid w:val="009C27BC"/>
    <w:rsid w:val="009C2C42"/>
    <w:rsid w:val="009C31A8"/>
    <w:rsid w:val="009C343F"/>
    <w:rsid w:val="009C38E4"/>
    <w:rsid w:val="009C3A90"/>
    <w:rsid w:val="009C3E1C"/>
    <w:rsid w:val="009C3E2C"/>
    <w:rsid w:val="009C48B9"/>
    <w:rsid w:val="009C4E88"/>
    <w:rsid w:val="009C517C"/>
    <w:rsid w:val="009C62D3"/>
    <w:rsid w:val="009C6627"/>
    <w:rsid w:val="009C67E5"/>
    <w:rsid w:val="009C69B9"/>
    <w:rsid w:val="009C69E2"/>
    <w:rsid w:val="009C69FE"/>
    <w:rsid w:val="009C70F0"/>
    <w:rsid w:val="009C718B"/>
    <w:rsid w:val="009C72E9"/>
    <w:rsid w:val="009C7983"/>
    <w:rsid w:val="009C7DF3"/>
    <w:rsid w:val="009D06A6"/>
    <w:rsid w:val="009D0856"/>
    <w:rsid w:val="009D0D4B"/>
    <w:rsid w:val="009D0E93"/>
    <w:rsid w:val="009D1F63"/>
    <w:rsid w:val="009D1F78"/>
    <w:rsid w:val="009D2068"/>
    <w:rsid w:val="009D213A"/>
    <w:rsid w:val="009D2181"/>
    <w:rsid w:val="009D2539"/>
    <w:rsid w:val="009D268D"/>
    <w:rsid w:val="009D2F13"/>
    <w:rsid w:val="009D2FFD"/>
    <w:rsid w:val="009D3264"/>
    <w:rsid w:val="009D3405"/>
    <w:rsid w:val="009D34E8"/>
    <w:rsid w:val="009D39C3"/>
    <w:rsid w:val="009D3F32"/>
    <w:rsid w:val="009D431F"/>
    <w:rsid w:val="009D460C"/>
    <w:rsid w:val="009D4861"/>
    <w:rsid w:val="009D4A3F"/>
    <w:rsid w:val="009D4D16"/>
    <w:rsid w:val="009D4F88"/>
    <w:rsid w:val="009D5096"/>
    <w:rsid w:val="009D5BAC"/>
    <w:rsid w:val="009D5C4E"/>
    <w:rsid w:val="009D5F35"/>
    <w:rsid w:val="009D6646"/>
    <w:rsid w:val="009D69A0"/>
    <w:rsid w:val="009D6A26"/>
    <w:rsid w:val="009D6D1C"/>
    <w:rsid w:val="009D6D31"/>
    <w:rsid w:val="009D6E02"/>
    <w:rsid w:val="009D7400"/>
    <w:rsid w:val="009D77D2"/>
    <w:rsid w:val="009E0331"/>
    <w:rsid w:val="009E033F"/>
    <w:rsid w:val="009E0D77"/>
    <w:rsid w:val="009E13F2"/>
    <w:rsid w:val="009E1AEF"/>
    <w:rsid w:val="009E1B76"/>
    <w:rsid w:val="009E1B88"/>
    <w:rsid w:val="009E1CE9"/>
    <w:rsid w:val="009E1FCA"/>
    <w:rsid w:val="009E2795"/>
    <w:rsid w:val="009E27E1"/>
    <w:rsid w:val="009E298F"/>
    <w:rsid w:val="009E2EB6"/>
    <w:rsid w:val="009E3583"/>
    <w:rsid w:val="009E4251"/>
    <w:rsid w:val="009E44E0"/>
    <w:rsid w:val="009E4789"/>
    <w:rsid w:val="009E49A8"/>
    <w:rsid w:val="009E4BF7"/>
    <w:rsid w:val="009E4CB1"/>
    <w:rsid w:val="009E4CF3"/>
    <w:rsid w:val="009E4EB0"/>
    <w:rsid w:val="009E5DD6"/>
    <w:rsid w:val="009E616F"/>
    <w:rsid w:val="009E6932"/>
    <w:rsid w:val="009E6AD1"/>
    <w:rsid w:val="009E7664"/>
    <w:rsid w:val="009E7945"/>
    <w:rsid w:val="009E7FCF"/>
    <w:rsid w:val="009F01CD"/>
    <w:rsid w:val="009F12A4"/>
    <w:rsid w:val="009F13A3"/>
    <w:rsid w:val="009F1DAB"/>
    <w:rsid w:val="009F1DDA"/>
    <w:rsid w:val="009F1EFF"/>
    <w:rsid w:val="009F1F18"/>
    <w:rsid w:val="009F2276"/>
    <w:rsid w:val="009F2411"/>
    <w:rsid w:val="009F2519"/>
    <w:rsid w:val="009F2710"/>
    <w:rsid w:val="009F2827"/>
    <w:rsid w:val="009F2A0F"/>
    <w:rsid w:val="009F2E6D"/>
    <w:rsid w:val="009F2F87"/>
    <w:rsid w:val="009F3B9E"/>
    <w:rsid w:val="009F4913"/>
    <w:rsid w:val="009F4A66"/>
    <w:rsid w:val="009F508E"/>
    <w:rsid w:val="009F5738"/>
    <w:rsid w:val="009F609B"/>
    <w:rsid w:val="009F6427"/>
    <w:rsid w:val="009F6B0B"/>
    <w:rsid w:val="009F6B4A"/>
    <w:rsid w:val="009F7132"/>
    <w:rsid w:val="009F78DD"/>
    <w:rsid w:val="009F7971"/>
    <w:rsid w:val="009F7B4D"/>
    <w:rsid w:val="009F7BAB"/>
    <w:rsid w:val="009F7F7D"/>
    <w:rsid w:val="00A0063F"/>
    <w:rsid w:val="00A00731"/>
    <w:rsid w:val="00A00D3C"/>
    <w:rsid w:val="00A00E5A"/>
    <w:rsid w:val="00A00F75"/>
    <w:rsid w:val="00A0106D"/>
    <w:rsid w:val="00A017AE"/>
    <w:rsid w:val="00A019A6"/>
    <w:rsid w:val="00A01EF2"/>
    <w:rsid w:val="00A02A6D"/>
    <w:rsid w:val="00A02BF7"/>
    <w:rsid w:val="00A02D95"/>
    <w:rsid w:val="00A02DF4"/>
    <w:rsid w:val="00A02F2C"/>
    <w:rsid w:val="00A030A7"/>
    <w:rsid w:val="00A037EB"/>
    <w:rsid w:val="00A03D15"/>
    <w:rsid w:val="00A04054"/>
    <w:rsid w:val="00A044EF"/>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165"/>
    <w:rsid w:val="00A118EE"/>
    <w:rsid w:val="00A11FD1"/>
    <w:rsid w:val="00A120C8"/>
    <w:rsid w:val="00A1297C"/>
    <w:rsid w:val="00A12A6A"/>
    <w:rsid w:val="00A12D06"/>
    <w:rsid w:val="00A13012"/>
    <w:rsid w:val="00A13D11"/>
    <w:rsid w:val="00A13F7A"/>
    <w:rsid w:val="00A14989"/>
    <w:rsid w:val="00A14F6B"/>
    <w:rsid w:val="00A15201"/>
    <w:rsid w:val="00A15469"/>
    <w:rsid w:val="00A164C9"/>
    <w:rsid w:val="00A16993"/>
    <w:rsid w:val="00A16C30"/>
    <w:rsid w:val="00A178B3"/>
    <w:rsid w:val="00A17D1A"/>
    <w:rsid w:val="00A2030C"/>
    <w:rsid w:val="00A208F7"/>
    <w:rsid w:val="00A20A58"/>
    <w:rsid w:val="00A20BB2"/>
    <w:rsid w:val="00A213F7"/>
    <w:rsid w:val="00A21B4D"/>
    <w:rsid w:val="00A21C5B"/>
    <w:rsid w:val="00A21D0D"/>
    <w:rsid w:val="00A21DF9"/>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2BA"/>
    <w:rsid w:val="00A32AA9"/>
    <w:rsid w:val="00A3304D"/>
    <w:rsid w:val="00A33155"/>
    <w:rsid w:val="00A3331C"/>
    <w:rsid w:val="00A33629"/>
    <w:rsid w:val="00A33669"/>
    <w:rsid w:val="00A33CFD"/>
    <w:rsid w:val="00A33F47"/>
    <w:rsid w:val="00A3429C"/>
    <w:rsid w:val="00A34C4A"/>
    <w:rsid w:val="00A34F2D"/>
    <w:rsid w:val="00A354D5"/>
    <w:rsid w:val="00A357C1"/>
    <w:rsid w:val="00A35976"/>
    <w:rsid w:val="00A35B92"/>
    <w:rsid w:val="00A36584"/>
    <w:rsid w:val="00A36789"/>
    <w:rsid w:val="00A3721A"/>
    <w:rsid w:val="00A37C6B"/>
    <w:rsid w:val="00A40057"/>
    <w:rsid w:val="00A40353"/>
    <w:rsid w:val="00A40722"/>
    <w:rsid w:val="00A40C6C"/>
    <w:rsid w:val="00A40EE1"/>
    <w:rsid w:val="00A41881"/>
    <w:rsid w:val="00A41FDC"/>
    <w:rsid w:val="00A4254B"/>
    <w:rsid w:val="00A4285A"/>
    <w:rsid w:val="00A42ABD"/>
    <w:rsid w:val="00A43567"/>
    <w:rsid w:val="00A436DD"/>
    <w:rsid w:val="00A43905"/>
    <w:rsid w:val="00A43D01"/>
    <w:rsid w:val="00A44BDB"/>
    <w:rsid w:val="00A450BF"/>
    <w:rsid w:val="00A45176"/>
    <w:rsid w:val="00A45A5D"/>
    <w:rsid w:val="00A45C3A"/>
    <w:rsid w:val="00A464AE"/>
    <w:rsid w:val="00A466D0"/>
    <w:rsid w:val="00A46AD7"/>
    <w:rsid w:val="00A46B00"/>
    <w:rsid w:val="00A46C8D"/>
    <w:rsid w:val="00A46DD2"/>
    <w:rsid w:val="00A471CF"/>
    <w:rsid w:val="00A471F6"/>
    <w:rsid w:val="00A501A0"/>
    <w:rsid w:val="00A5036E"/>
    <w:rsid w:val="00A506C4"/>
    <w:rsid w:val="00A508BB"/>
    <w:rsid w:val="00A50B01"/>
    <w:rsid w:val="00A50D9B"/>
    <w:rsid w:val="00A50F75"/>
    <w:rsid w:val="00A50FFE"/>
    <w:rsid w:val="00A5117F"/>
    <w:rsid w:val="00A511A5"/>
    <w:rsid w:val="00A518C7"/>
    <w:rsid w:val="00A51AB2"/>
    <w:rsid w:val="00A527D3"/>
    <w:rsid w:val="00A52B55"/>
    <w:rsid w:val="00A5326C"/>
    <w:rsid w:val="00A544FA"/>
    <w:rsid w:val="00A54D81"/>
    <w:rsid w:val="00A54EFA"/>
    <w:rsid w:val="00A55247"/>
    <w:rsid w:val="00A55730"/>
    <w:rsid w:val="00A559F0"/>
    <w:rsid w:val="00A55B31"/>
    <w:rsid w:val="00A55DCB"/>
    <w:rsid w:val="00A56A0B"/>
    <w:rsid w:val="00A56AD2"/>
    <w:rsid w:val="00A56ED0"/>
    <w:rsid w:val="00A57217"/>
    <w:rsid w:val="00A57B30"/>
    <w:rsid w:val="00A57F65"/>
    <w:rsid w:val="00A6078F"/>
    <w:rsid w:val="00A6099A"/>
    <w:rsid w:val="00A6101A"/>
    <w:rsid w:val="00A61204"/>
    <w:rsid w:val="00A61350"/>
    <w:rsid w:val="00A61681"/>
    <w:rsid w:val="00A6193C"/>
    <w:rsid w:val="00A61B7B"/>
    <w:rsid w:val="00A6222E"/>
    <w:rsid w:val="00A6250D"/>
    <w:rsid w:val="00A628FB"/>
    <w:rsid w:val="00A63366"/>
    <w:rsid w:val="00A63B59"/>
    <w:rsid w:val="00A64146"/>
    <w:rsid w:val="00A644F7"/>
    <w:rsid w:val="00A64546"/>
    <w:rsid w:val="00A6528D"/>
    <w:rsid w:val="00A658D3"/>
    <w:rsid w:val="00A6634F"/>
    <w:rsid w:val="00A67340"/>
    <w:rsid w:val="00A67512"/>
    <w:rsid w:val="00A67604"/>
    <w:rsid w:val="00A67E6E"/>
    <w:rsid w:val="00A7060C"/>
    <w:rsid w:val="00A70975"/>
    <w:rsid w:val="00A70D7A"/>
    <w:rsid w:val="00A71114"/>
    <w:rsid w:val="00A7268C"/>
    <w:rsid w:val="00A7276D"/>
    <w:rsid w:val="00A729A8"/>
    <w:rsid w:val="00A72F6A"/>
    <w:rsid w:val="00A7339A"/>
    <w:rsid w:val="00A73646"/>
    <w:rsid w:val="00A73AF9"/>
    <w:rsid w:val="00A73D03"/>
    <w:rsid w:val="00A741E7"/>
    <w:rsid w:val="00A74251"/>
    <w:rsid w:val="00A747EE"/>
    <w:rsid w:val="00A7527D"/>
    <w:rsid w:val="00A755C5"/>
    <w:rsid w:val="00A7566C"/>
    <w:rsid w:val="00A75B4E"/>
    <w:rsid w:val="00A763A4"/>
    <w:rsid w:val="00A765C1"/>
    <w:rsid w:val="00A76ADC"/>
    <w:rsid w:val="00A76C16"/>
    <w:rsid w:val="00A76FFE"/>
    <w:rsid w:val="00A770CD"/>
    <w:rsid w:val="00A77458"/>
    <w:rsid w:val="00A7765F"/>
    <w:rsid w:val="00A80108"/>
    <w:rsid w:val="00A80904"/>
    <w:rsid w:val="00A81039"/>
    <w:rsid w:val="00A81221"/>
    <w:rsid w:val="00A8195A"/>
    <w:rsid w:val="00A81C64"/>
    <w:rsid w:val="00A81D0D"/>
    <w:rsid w:val="00A821DB"/>
    <w:rsid w:val="00A8231C"/>
    <w:rsid w:val="00A834D4"/>
    <w:rsid w:val="00A834DD"/>
    <w:rsid w:val="00A8369C"/>
    <w:rsid w:val="00A83C4C"/>
    <w:rsid w:val="00A83CE3"/>
    <w:rsid w:val="00A83E78"/>
    <w:rsid w:val="00A83EC4"/>
    <w:rsid w:val="00A84883"/>
    <w:rsid w:val="00A8491C"/>
    <w:rsid w:val="00A84994"/>
    <w:rsid w:val="00A84A0F"/>
    <w:rsid w:val="00A84A55"/>
    <w:rsid w:val="00A84EAD"/>
    <w:rsid w:val="00A850B9"/>
    <w:rsid w:val="00A8557C"/>
    <w:rsid w:val="00A85F1F"/>
    <w:rsid w:val="00A85F5C"/>
    <w:rsid w:val="00A860B6"/>
    <w:rsid w:val="00A8656F"/>
    <w:rsid w:val="00A8687F"/>
    <w:rsid w:val="00A86A5A"/>
    <w:rsid w:val="00A86AD7"/>
    <w:rsid w:val="00A87339"/>
    <w:rsid w:val="00A87441"/>
    <w:rsid w:val="00A87890"/>
    <w:rsid w:val="00A87982"/>
    <w:rsid w:val="00A9007C"/>
    <w:rsid w:val="00A90254"/>
    <w:rsid w:val="00A903AB"/>
    <w:rsid w:val="00A9066E"/>
    <w:rsid w:val="00A90A23"/>
    <w:rsid w:val="00A90AB9"/>
    <w:rsid w:val="00A91516"/>
    <w:rsid w:val="00A91683"/>
    <w:rsid w:val="00A916D0"/>
    <w:rsid w:val="00A92A0F"/>
    <w:rsid w:val="00A92AED"/>
    <w:rsid w:val="00A92C12"/>
    <w:rsid w:val="00A931EE"/>
    <w:rsid w:val="00A93778"/>
    <w:rsid w:val="00A94F59"/>
    <w:rsid w:val="00A95298"/>
    <w:rsid w:val="00A952C4"/>
    <w:rsid w:val="00A954E3"/>
    <w:rsid w:val="00A95A37"/>
    <w:rsid w:val="00A95A95"/>
    <w:rsid w:val="00A95C3D"/>
    <w:rsid w:val="00A95EA6"/>
    <w:rsid w:val="00A9669D"/>
    <w:rsid w:val="00A96743"/>
    <w:rsid w:val="00A96DAD"/>
    <w:rsid w:val="00A96E09"/>
    <w:rsid w:val="00A96EED"/>
    <w:rsid w:val="00A96EF7"/>
    <w:rsid w:val="00A97373"/>
    <w:rsid w:val="00A97387"/>
    <w:rsid w:val="00A978AD"/>
    <w:rsid w:val="00A979BC"/>
    <w:rsid w:val="00A97B65"/>
    <w:rsid w:val="00AA0277"/>
    <w:rsid w:val="00AA04AE"/>
    <w:rsid w:val="00AA05D6"/>
    <w:rsid w:val="00AA14B3"/>
    <w:rsid w:val="00AA180F"/>
    <w:rsid w:val="00AA1ACE"/>
    <w:rsid w:val="00AA20DF"/>
    <w:rsid w:val="00AA21BC"/>
    <w:rsid w:val="00AA35E7"/>
    <w:rsid w:val="00AA3A28"/>
    <w:rsid w:val="00AA3A37"/>
    <w:rsid w:val="00AA3D58"/>
    <w:rsid w:val="00AA3D8C"/>
    <w:rsid w:val="00AA4768"/>
    <w:rsid w:val="00AA4795"/>
    <w:rsid w:val="00AA4B53"/>
    <w:rsid w:val="00AA5057"/>
    <w:rsid w:val="00AA5F5C"/>
    <w:rsid w:val="00AA5F63"/>
    <w:rsid w:val="00AA66C6"/>
    <w:rsid w:val="00AA6CAE"/>
    <w:rsid w:val="00AA723B"/>
    <w:rsid w:val="00AA73C5"/>
    <w:rsid w:val="00AA7501"/>
    <w:rsid w:val="00AB0029"/>
    <w:rsid w:val="00AB0412"/>
    <w:rsid w:val="00AB0B8D"/>
    <w:rsid w:val="00AB1251"/>
    <w:rsid w:val="00AB1A5F"/>
    <w:rsid w:val="00AB1FEF"/>
    <w:rsid w:val="00AB2685"/>
    <w:rsid w:val="00AB35BF"/>
    <w:rsid w:val="00AB4421"/>
    <w:rsid w:val="00AB499A"/>
    <w:rsid w:val="00AB5301"/>
    <w:rsid w:val="00AB5C22"/>
    <w:rsid w:val="00AB627F"/>
    <w:rsid w:val="00AB6C3B"/>
    <w:rsid w:val="00AB6FE2"/>
    <w:rsid w:val="00AB7362"/>
    <w:rsid w:val="00AB74D1"/>
    <w:rsid w:val="00AB79C6"/>
    <w:rsid w:val="00AC0B56"/>
    <w:rsid w:val="00AC0CAC"/>
    <w:rsid w:val="00AC0D59"/>
    <w:rsid w:val="00AC0E97"/>
    <w:rsid w:val="00AC167F"/>
    <w:rsid w:val="00AC1869"/>
    <w:rsid w:val="00AC19D4"/>
    <w:rsid w:val="00AC2F8D"/>
    <w:rsid w:val="00AC40E8"/>
    <w:rsid w:val="00AC4AAB"/>
    <w:rsid w:val="00AC4AC2"/>
    <w:rsid w:val="00AC4B81"/>
    <w:rsid w:val="00AC4F59"/>
    <w:rsid w:val="00AC520E"/>
    <w:rsid w:val="00AC530D"/>
    <w:rsid w:val="00AC5B3B"/>
    <w:rsid w:val="00AC5E70"/>
    <w:rsid w:val="00AC62F1"/>
    <w:rsid w:val="00AC6A4D"/>
    <w:rsid w:val="00AC7407"/>
    <w:rsid w:val="00AC77D4"/>
    <w:rsid w:val="00AD1931"/>
    <w:rsid w:val="00AD1C54"/>
    <w:rsid w:val="00AD26E0"/>
    <w:rsid w:val="00AD3889"/>
    <w:rsid w:val="00AD3E68"/>
    <w:rsid w:val="00AD4016"/>
    <w:rsid w:val="00AD4B57"/>
    <w:rsid w:val="00AD5204"/>
    <w:rsid w:val="00AD583E"/>
    <w:rsid w:val="00AD5897"/>
    <w:rsid w:val="00AD5FB2"/>
    <w:rsid w:val="00AD65F6"/>
    <w:rsid w:val="00AD6D09"/>
    <w:rsid w:val="00AD7683"/>
    <w:rsid w:val="00AD78BE"/>
    <w:rsid w:val="00AD7A1A"/>
    <w:rsid w:val="00AD7FEA"/>
    <w:rsid w:val="00AE0376"/>
    <w:rsid w:val="00AE20F4"/>
    <w:rsid w:val="00AE21D9"/>
    <w:rsid w:val="00AE2C43"/>
    <w:rsid w:val="00AE300C"/>
    <w:rsid w:val="00AE351A"/>
    <w:rsid w:val="00AE3AB5"/>
    <w:rsid w:val="00AE3C49"/>
    <w:rsid w:val="00AE44FE"/>
    <w:rsid w:val="00AE471D"/>
    <w:rsid w:val="00AE480C"/>
    <w:rsid w:val="00AE48B1"/>
    <w:rsid w:val="00AE490B"/>
    <w:rsid w:val="00AE4FEE"/>
    <w:rsid w:val="00AE5284"/>
    <w:rsid w:val="00AE5501"/>
    <w:rsid w:val="00AE5A9E"/>
    <w:rsid w:val="00AE604E"/>
    <w:rsid w:val="00AE6A10"/>
    <w:rsid w:val="00AE6FA2"/>
    <w:rsid w:val="00AE7323"/>
    <w:rsid w:val="00AE7456"/>
    <w:rsid w:val="00AE7ABD"/>
    <w:rsid w:val="00AE7C3A"/>
    <w:rsid w:val="00AE7D2C"/>
    <w:rsid w:val="00AE7DD7"/>
    <w:rsid w:val="00AE7E7A"/>
    <w:rsid w:val="00AF008A"/>
    <w:rsid w:val="00AF0195"/>
    <w:rsid w:val="00AF0BC4"/>
    <w:rsid w:val="00AF13C6"/>
    <w:rsid w:val="00AF148A"/>
    <w:rsid w:val="00AF153C"/>
    <w:rsid w:val="00AF1681"/>
    <w:rsid w:val="00AF1A2D"/>
    <w:rsid w:val="00AF1A47"/>
    <w:rsid w:val="00AF1A84"/>
    <w:rsid w:val="00AF1C28"/>
    <w:rsid w:val="00AF28E4"/>
    <w:rsid w:val="00AF2DBA"/>
    <w:rsid w:val="00AF303E"/>
    <w:rsid w:val="00AF3B00"/>
    <w:rsid w:val="00AF3E63"/>
    <w:rsid w:val="00AF4185"/>
    <w:rsid w:val="00AF418A"/>
    <w:rsid w:val="00AF448C"/>
    <w:rsid w:val="00AF479E"/>
    <w:rsid w:val="00AF47DA"/>
    <w:rsid w:val="00AF4B3B"/>
    <w:rsid w:val="00AF64DA"/>
    <w:rsid w:val="00AF70A5"/>
    <w:rsid w:val="00B000AF"/>
    <w:rsid w:val="00B00637"/>
    <w:rsid w:val="00B00919"/>
    <w:rsid w:val="00B009C7"/>
    <w:rsid w:val="00B00B60"/>
    <w:rsid w:val="00B00E64"/>
    <w:rsid w:val="00B01978"/>
    <w:rsid w:val="00B01A3B"/>
    <w:rsid w:val="00B0259E"/>
    <w:rsid w:val="00B03FF6"/>
    <w:rsid w:val="00B04296"/>
    <w:rsid w:val="00B043C1"/>
    <w:rsid w:val="00B046F9"/>
    <w:rsid w:val="00B05170"/>
    <w:rsid w:val="00B05177"/>
    <w:rsid w:val="00B05E4D"/>
    <w:rsid w:val="00B06221"/>
    <w:rsid w:val="00B06369"/>
    <w:rsid w:val="00B065D6"/>
    <w:rsid w:val="00B06C6D"/>
    <w:rsid w:val="00B071B7"/>
    <w:rsid w:val="00B0724C"/>
    <w:rsid w:val="00B07284"/>
    <w:rsid w:val="00B0739F"/>
    <w:rsid w:val="00B073BD"/>
    <w:rsid w:val="00B07AE7"/>
    <w:rsid w:val="00B1003D"/>
    <w:rsid w:val="00B100C3"/>
    <w:rsid w:val="00B1039D"/>
    <w:rsid w:val="00B106FF"/>
    <w:rsid w:val="00B10E67"/>
    <w:rsid w:val="00B11258"/>
    <w:rsid w:val="00B11C8B"/>
    <w:rsid w:val="00B11F74"/>
    <w:rsid w:val="00B12777"/>
    <w:rsid w:val="00B13622"/>
    <w:rsid w:val="00B14435"/>
    <w:rsid w:val="00B16046"/>
    <w:rsid w:val="00B16640"/>
    <w:rsid w:val="00B16920"/>
    <w:rsid w:val="00B16BB7"/>
    <w:rsid w:val="00B17452"/>
    <w:rsid w:val="00B17528"/>
    <w:rsid w:val="00B17D1D"/>
    <w:rsid w:val="00B20423"/>
    <w:rsid w:val="00B20762"/>
    <w:rsid w:val="00B21EC2"/>
    <w:rsid w:val="00B224F4"/>
    <w:rsid w:val="00B22993"/>
    <w:rsid w:val="00B23500"/>
    <w:rsid w:val="00B2388A"/>
    <w:rsid w:val="00B23F1D"/>
    <w:rsid w:val="00B24A1E"/>
    <w:rsid w:val="00B24CE7"/>
    <w:rsid w:val="00B2500F"/>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2D83"/>
    <w:rsid w:val="00B33631"/>
    <w:rsid w:val="00B33C20"/>
    <w:rsid w:val="00B345A9"/>
    <w:rsid w:val="00B34603"/>
    <w:rsid w:val="00B3476C"/>
    <w:rsid w:val="00B34822"/>
    <w:rsid w:val="00B34DCE"/>
    <w:rsid w:val="00B34DEE"/>
    <w:rsid w:val="00B34F01"/>
    <w:rsid w:val="00B34FFB"/>
    <w:rsid w:val="00B3517C"/>
    <w:rsid w:val="00B35796"/>
    <w:rsid w:val="00B35C49"/>
    <w:rsid w:val="00B35FD3"/>
    <w:rsid w:val="00B363C4"/>
    <w:rsid w:val="00B36512"/>
    <w:rsid w:val="00B36644"/>
    <w:rsid w:val="00B36AB0"/>
    <w:rsid w:val="00B36DF6"/>
    <w:rsid w:val="00B36E38"/>
    <w:rsid w:val="00B37359"/>
    <w:rsid w:val="00B3736B"/>
    <w:rsid w:val="00B37729"/>
    <w:rsid w:val="00B37827"/>
    <w:rsid w:val="00B37C85"/>
    <w:rsid w:val="00B37EDF"/>
    <w:rsid w:val="00B405A1"/>
    <w:rsid w:val="00B40B01"/>
    <w:rsid w:val="00B4134A"/>
    <w:rsid w:val="00B415EB"/>
    <w:rsid w:val="00B416BB"/>
    <w:rsid w:val="00B41B57"/>
    <w:rsid w:val="00B433A6"/>
    <w:rsid w:val="00B4353F"/>
    <w:rsid w:val="00B43B65"/>
    <w:rsid w:val="00B43CCB"/>
    <w:rsid w:val="00B44442"/>
    <w:rsid w:val="00B455D7"/>
    <w:rsid w:val="00B45803"/>
    <w:rsid w:val="00B45FD0"/>
    <w:rsid w:val="00B46373"/>
    <w:rsid w:val="00B46D0E"/>
    <w:rsid w:val="00B474EB"/>
    <w:rsid w:val="00B478B8"/>
    <w:rsid w:val="00B506F9"/>
    <w:rsid w:val="00B515FC"/>
    <w:rsid w:val="00B51A1F"/>
    <w:rsid w:val="00B51BEA"/>
    <w:rsid w:val="00B52058"/>
    <w:rsid w:val="00B520D8"/>
    <w:rsid w:val="00B521FD"/>
    <w:rsid w:val="00B52DD4"/>
    <w:rsid w:val="00B53F39"/>
    <w:rsid w:val="00B543EB"/>
    <w:rsid w:val="00B54E5D"/>
    <w:rsid w:val="00B55C34"/>
    <w:rsid w:val="00B55DF3"/>
    <w:rsid w:val="00B56F9B"/>
    <w:rsid w:val="00B571E5"/>
    <w:rsid w:val="00B6023E"/>
    <w:rsid w:val="00B60965"/>
    <w:rsid w:val="00B6096F"/>
    <w:rsid w:val="00B60B0F"/>
    <w:rsid w:val="00B60BC1"/>
    <w:rsid w:val="00B61157"/>
    <w:rsid w:val="00B622D3"/>
    <w:rsid w:val="00B6293F"/>
    <w:rsid w:val="00B62BF2"/>
    <w:rsid w:val="00B62D24"/>
    <w:rsid w:val="00B62E4A"/>
    <w:rsid w:val="00B62EA4"/>
    <w:rsid w:val="00B62F7B"/>
    <w:rsid w:val="00B63D9D"/>
    <w:rsid w:val="00B6430B"/>
    <w:rsid w:val="00B6441A"/>
    <w:rsid w:val="00B644C6"/>
    <w:rsid w:val="00B64676"/>
    <w:rsid w:val="00B64B5A"/>
    <w:rsid w:val="00B64C71"/>
    <w:rsid w:val="00B64E3F"/>
    <w:rsid w:val="00B653E4"/>
    <w:rsid w:val="00B656E6"/>
    <w:rsid w:val="00B65DE4"/>
    <w:rsid w:val="00B66394"/>
    <w:rsid w:val="00B66D9A"/>
    <w:rsid w:val="00B671D8"/>
    <w:rsid w:val="00B6760D"/>
    <w:rsid w:val="00B67734"/>
    <w:rsid w:val="00B67B64"/>
    <w:rsid w:val="00B67C14"/>
    <w:rsid w:val="00B67CCC"/>
    <w:rsid w:val="00B70758"/>
    <w:rsid w:val="00B70F75"/>
    <w:rsid w:val="00B71694"/>
    <w:rsid w:val="00B71BEE"/>
    <w:rsid w:val="00B72AB1"/>
    <w:rsid w:val="00B73113"/>
    <w:rsid w:val="00B731AC"/>
    <w:rsid w:val="00B735B7"/>
    <w:rsid w:val="00B7364E"/>
    <w:rsid w:val="00B73B66"/>
    <w:rsid w:val="00B753AA"/>
    <w:rsid w:val="00B761C9"/>
    <w:rsid w:val="00B762BF"/>
    <w:rsid w:val="00B76C16"/>
    <w:rsid w:val="00B76ED9"/>
    <w:rsid w:val="00B7722C"/>
    <w:rsid w:val="00B77556"/>
    <w:rsid w:val="00B7759D"/>
    <w:rsid w:val="00B777C1"/>
    <w:rsid w:val="00B778AB"/>
    <w:rsid w:val="00B77DA9"/>
    <w:rsid w:val="00B77F07"/>
    <w:rsid w:val="00B801ED"/>
    <w:rsid w:val="00B80BBE"/>
    <w:rsid w:val="00B81F1A"/>
    <w:rsid w:val="00B8362C"/>
    <w:rsid w:val="00B8384C"/>
    <w:rsid w:val="00B84078"/>
    <w:rsid w:val="00B84F5B"/>
    <w:rsid w:val="00B853CE"/>
    <w:rsid w:val="00B855E1"/>
    <w:rsid w:val="00B86146"/>
    <w:rsid w:val="00B86D31"/>
    <w:rsid w:val="00B86F7A"/>
    <w:rsid w:val="00B870BF"/>
    <w:rsid w:val="00B8718E"/>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CB4"/>
    <w:rsid w:val="00B94D99"/>
    <w:rsid w:val="00B95D42"/>
    <w:rsid w:val="00B9685E"/>
    <w:rsid w:val="00B96965"/>
    <w:rsid w:val="00B96BA3"/>
    <w:rsid w:val="00B9764B"/>
    <w:rsid w:val="00B97901"/>
    <w:rsid w:val="00BA0030"/>
    <w:rsid w:val="00BA03FD"/>
    <w:rsid w:val="00BA09EF"/>
    <w:rsid w:val="00BA1161"/>
    <w:rsid w:val="00BA1231"/>
    <w:rsid w:val="00BA169E"/>
    <w:rsid w:val="00BA1823"/>
    <w:rsid w:val="00BA1B8A"/>
    <w:rsid w:val="00BA1D08"/>
    <w:rsid w:val="00BA1DCA"/>
    <w:rsid w:val="00BA20B7"/>
    <w:rsid w:val="00BA257B"/>
    <w:rsid w:val="00BA2918"/>
    <w:rsid w:val="00BA365C"/>
    <w:rsid w:val="00BA3A84"/>
    <w:rsid w:val="00BA4E75"/>
    <w:rsid w:val="00BA72AB"/>
    <w:rsid w:val="00BA7939"/>
    <w:rsid w:val="00BA7A61"/>
    <w:rsid w:val="00BA7B36"/>
    <w:rsid w:val="00BB02FD"/>
    <w:rsid w:val="00BB031C"/>
    <w:rsid w:val="00BB04F5"/>
    <w:rsid w:val="00BB08E1"/>
    <w:rsid w:val="00BB0C7A"/>
    <w:rsid w:val="00BB0E28"/>
    <w:rsid w:val="00BB0EA8"/>
    <w:rsid w:val="00BB14B6"/>
    <w:rsid w:val="00BB18FA"/>
    <w:rsid w:val="00BB1F01"/>
    <w:rsid w:val="00BB1FAC"/>
    <w:rsid w:val="00BB266B"/>
    <w:rsid w:val="00BB2C1F"/>
    <w:rsid w:val="00BB2EEC"/>
    <w:rsid w:val="00BB3256"/>
    <w:rsid w:val="00BB3C64"/>
    <w:rsid w:val="00BB3F7E"/>
    <w:rsid w:val="00BB41C1"/>
    <w:rsid w:val="00BB43E2"/>
    <w:rsid w:val="00BB4A3F"/>
    <w:rsid w:val="00BB50C6"/>
    <w:rsid w:val="00BB5A9A"/>
    <w:rsid w:val="00BB5B7B"/>
    <w:rsid w:val="00BB5E96"/>
    <w:rsid w:val="00BB5F95"/>
    <w:rsid w:val="00BB6A25"/>
    <w:rsid w:val="00BB6CD5"/>
    <w:rsid w:val="00BB71B6"/>
    <w:rsid w:val="00BB746C"/>
    <w:rsid w:val="00BB7EF8"/>
    <w:rsid w:val="00BC0139"/>
    <w:rsid w:val="00BC0512"/>
    <w:rsid w:val="00BC088C"/>
    <w:rsid w:val="00BC0BCC"/>
    <w:rsid w:val="00BC0D1C"/>
    <w:rsid w:val="00BC1524"/>
    <w:rsid w:val="00BC1920"/>
    <w:rsid w:val="00BC196B"/>
    <w:rsid w:val="00BC1CB4"/>
    <w:rsid w:val="00BC1E2E"/>
    <w:rsid w:val="00BC202D"/>
    <w:rsid w:val="00BC216B"/>
    <w:rsid w:val="00BC223B"/>
    <w:rsid w:val="00BC2289"/>
    <w:rsid w:val="00BC2528"/>
    <w:rsid w:val="00BC297B"/>
    <w:rsid w:val="00BC2BB0"/>
    <w:rsid w:val="00BC35D8"/>
    <w:rsid w:val="00BC382D"/>
    <w:rsid w:val="00BC383E"/>
    <w:rsid w:val="00BC47FC"/>
    <w:rsid w:val="00BC4A45"/>
    <w:rsid w:val="00BC51CA"/>
    <w:rsid w:val="00BC5457"/>
    <w:rsid w:val="00BC636E"/>
    <w:rsid w:val="00BC67A2"/>
    <w:rsid w:val="00BC6CD1"/>
    <w:rsid w:val="00BC6D7C"/>
    <w:rsid w:val="00BC6E6B"/>
    <w:rsid w:val="00BC7236"/>
    <w:rsid w:val="00BC75DB"/>
    <w:rsid w:val="00BC77D4"/>
    <w:rsid w:val="00BC78F9"/>
    <w:rsid w:val="00BC7BDF"/>
    <w:rsid w:val="00BD0197"/>
    <w:rsid w:val="00BD1073"/>
    <w:rsid w:val="00BD1419"/>
    <w:rsid w:val="00BD1592"/>
    <w:rsid w:val="00BD18D1"/>
    <w:rsid w:val="00BD1D00"/>
    <w:rsid w:val="00BD20CD"/>
    <w:rsid w:val="00BD2655"/>
    <w:rsid w:val="00BD302D"/>
    <w:rsid w:val="00BD3069"/>
    <w:rsid w:val="00BD334D"/>
    <w:rsid w:val="00BD43D6"/>
    <w:rsid w:val="00BD4554"/>
    <w:rsid w:val="00BD4A39"/>
    <w:rsid w:val="00BD4D95"/>
    <w:rsid w:val="00BD4FF5"/>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17AF"/>
    <w:rsid w:val="00BE2907"/>
    <w:rsid w:val="00BE2D79"/>
    <w:rsid w:val="00BE2F5E"/>
    <w:rsid w:val="00BE2FF9"/>
    <w:rsid w:val="00BE33F3"/>
    <w:rsid w:val="00BE38DA"/>
    <w:rsid w:val="00BE6667"/>
    <w:rsid w:val="00BE693A"/>
    <w:rsid w:val="00BE727A"/>
    <w:rsid w:val="00BE7E61"/>
    <w:rsid w:val="00BF109E"/>
    <w:rsid w:val="00BF1191"/>
    <w:rsid w:val="00BF15D2"/>
    <w:rsid w:val="00BF2028"/>
    <w:rsid w:val="00BF2ECA"/>
    <w:rsid w:val="00BF4139"/>
    <w:rsid w:val="00BF4C09"/>
    <w:rsid w:val="00BF4D40"/>
    <w:rsid w:val="00BF5043"/>
    <w:rsid w:val="00BF526A"/>
    <w:rsid w:val="00BF5CAF"/>
    <w:rsid w:val="00BF5CE1"/>
    <w:rsid w:val="00BF60A0"/>
    <w:rsid w:val="00BF6297"/>
    <w:rsid w:val="00BF690D"/>
    <w:rsid w:val="00BF69EA"/>
    <w:rsid w:val="00BF6BE2"/>
    <w:rsid w:val="00BF6D07"/>
    <w:rsid w:val="00BF716C"/>
    <w:rsid w:val="00BF7344"/>
    <w:rsid w:val="00C00B0C"/>
    <w:rsid w:val="00C02A3C"/>
    <w:rsid w:val="00C03024"/>
    <w:rsid w:val="00C030A1"/>
    <w:rsid w:val="00C034DC"/>
    <w:rsid w:val="00C039C6"/>
    <w:rsid w:val="00C0436B"/>
    <w:rsid w:val="00C043C7"/>
    <w:rsid w:val="00C0472A"/>
    <w:rsid w:val="00C04DE4"/>
    <w:rsid w:val="00C052A8"/>
    <w:rsid w:val="00C0565E"/>
    <w:rsid w:val="00C05C15"/>
    <w:rsid w:val="00C05C18"/>
    <w:rsid w:val="00C062C5"/>
    <w:rsid w:val="00C062ED"/>
    <w:rsid w:val="00C06BB8"/>
    <w:rsid w:val="00C06FFE"/>
    <w:rsid w:val="00C0788C"/>
    <w:rsid w:val="00C10E89"/>
    <w:rsid w:val="00C114A0"/>
    <w:rsid w:val="00C1185C"/>
    <w:rsid w:val="00C11ACE"/>
    <w:rsid w:val="00C11D1C"/>
    <w:rsid w:val="00C12E2D"/>
    <w:rsid w:val="00C132E0"/>
    <w:rsid w:val="00C13449"/>
    <w:rsid w:val="00C1379D"/>
    <w:rsid w:val="00C137F6"/>
    <w:rsid w:val="00C13B53"/>
    <w:rsid w:val="00C13E62"/>
    <w:rsid w:val="00C1453A"/>
    <w:rsid w:val="00C14B94"/>
    <w:rsid w:val="00C14DF3"/>
    <w:rsid w:val="00C15798"/>
    <w:rsid w:val="00C158B8"/>
    <w:rsid w:val="00C1625A"/>
    <w:rsid w:val="00C168BA"/>
    <w:rsid w:val="00C16957"/>
    <w:rsid w:val="00C16DFA"/>
    <w:rsid w:val="00C16EC2"/>
    <w:rsid w:val="00C17116"/>
    <w:rsid w:val="00C1712F"/>
    <w:rsid w:val="00C17323"/>
    <w:rsid w:val="00C174AC"/>
    <w:rsid w:val="00C17B26"/>
    <w:rsid w:val="00C17EBE"/>
    <w:rsid w:val="00C200E6"/>
    <w:rsid w:val="00C203F0"/>
    <w:rsid w:val="00C215B4"/>
    <w:rsid w:val="00C21C5A"/>
    <w:rsid w:val="00C22091"/>
    <w:rsid w:val="00C221A6"/>
    <w:rsid w:val="00C2223A"/>
    <w:rsid w:val="00C2274F"/>
    <w:rsid w:val="00C22B3C"/>
    <w:rsid w:val="00C22CB4"/>
    <w:rsid w:val="00C22D5E"/>
    <w:rsid w:val="00C23E95"/>
    <w:rsid w:val="00C242EC"/>
    <w:rsid w:val="00C24850"/>
    <w:rsid w:val="00C24E9C"/>
    <w:rsid w:val="00C25071"/>
    <w:rsid w:val="00C2525C"/>
    <w:rsid w:val="00C25CB7"/>
    <w:rsid w:val="00C264DC"/>
    <w:rsid w:val="00C26F3F"/>
    <w:rsid w:val="00C271CD"/>
    <w:rsid w:val="00C27E96"/>
    <w:rsid w:val="00C3029D"/>
    <w:rsid w:val="00C308DF"/>
    <w:rsid w:val="00C310BE"/>
    <w:rsid w:val="00C31207"/>
    <w:rsid w:val="00C31434"/>
    <w:rsid w:val="00C31528"/>
    <w:rsid w:val="00C316AF"/>
    <w:rsid w:val="00C319F0"/>
    <w:rsid w:val="00C31FE1"/>
    <w:rsid w:val="00C32344"/>
    <w:rsid w:val="00C32536"/>
    <w:rsid w:val="00C327E7"/>
    <w:rsid w:val="00C32A67"/>
    <w:rsid w:val="00C32E5E"/>
    <w:rsid w:val="00C33ED7"/>
    <w:rsid w:val="00C34AB2"/>
    <w:rsid w:val="00C34B69"/>
    <w:rsid w:val="00C34D3E"/>
    <w:rsid w:val="00C351A2"/>
    <w:rsid w:val="00C36803"/>
    <w:rsid w:val="00C36E50"/>
    <w:rsid w:val="00C37163"/>
    <w:rsid w:val="00C3729B"/>
    <w:rsid w:val="00C375A0"/>
    <w:rsid w:val="00C37648"/>
    <w:rsid w:val="00C40928"/>
    <w:rsid w:val="00C40BFD"/>
    <w:rsid w:val="00C416A8"/>
    <w:rsid w:val="00C41768"/>
    <w:rsid w:val="00C42397"/>
    <w:rsid w:val="00C42414"/>
    <w:rsid w:val="00C42B31"/>
    <w:rsid w:val="00C42C73"/>
    <w:rsid w:val="00C42E25"/>
    <w:rsid w:val="00C4376A"/>
    <w:rsid w:val="00C43BCD"/>
    <w:rsid w:val="00C43F18"/>
    <w:rsid w:val="00C43F21"/>
    <w:rsid w:val="00C44396"/>
    <w:rsid w:val="00C446C3"/>
    <w:rsid w:val="00C446CF"/>
    <w:rsid w:val="00C44C4B"/>
    <w:rsid w:val="00C453EB"/>
    <w:rsid w:val="00C454E6"/>
    <w:rsid w:val="00C454ED"/>
    <w:rsid w:val="00C45A1F"/>
    <w:rsid w:val="00C45AF9"/>
    <w:rsid w:val="00C45C53"/>
    <w:rsid w:val="00C4632E"/>
    <w:rsid w:val="00C4689C"/>
    <w:rsid w:val="00C46BBA"/>
    <w:rsid w:val="00C46C0F"/>
    <w:rsid w:val="00C47055"/>
    <w:rsid w:val="00C4716F"/>
    <w:rsid w:val="00C47274"/>
    <w:rsid w:val="00C473AC"/>
    <w:rsid w:val="00C47620"/>
    <w:rsid w:val="00C476D4"/>
    <w:rsid w:val="00C50189"/>
    <w:rsid w:val="00C50249"/>
    <w:rsid w:val="00C50457"/>
    <w:rsid w:val="00C50700"/>
    <w:rsid w:val="00C5090B"/>
    <w:rsid w:val="00C50955"/>
    <w:rsid w:val="00C50E48"/>
    <w:rsid w:val="00C51575"/>
    <w:rsid w:val="00C51BA1"/>
    <w:rsid w:val="00C52607"/>
    <w:rsid w:val="00C5378A"/>
    <w:rsid w:val="00C540E6"/>
    <w:rsid w:val="00C543BC"/>
    <w:rsid w:val="00C54945"/>
    <w:rsid w:val="00C55429"/>
    <w:rsid w:val="00C55E8A"/>
    <w:rsid w:val="00C565A8"/>
    <w:rsid w:val="00C5661D"/>
    <w:rsid w:val="00C56858"/>
    <w:rsid w:val="00C56C4B"/>
    <w:rsid w:val="00C57BD4"/>
    <w:rsid w:val="00C57E15"/>
    <w:rsid w:val="00C6031D"/>
    <w:rsid w:val="00C60446"/>
    <w:rsid w:val="00C605D5"/>
    <w:rsid w:val="00C6078A"/>
    <w:rsid w:val="00C60F4A"/>
    <w:rsid w:val="00C621F9"/>
    <w:rsid w:val="00C62B6B"/>
    <w:rsid w:val="00C62F7F"/>
    <w:rsid w:val="00C63060"/>
    <w:rsid w:val="00C6323C"/>
    <w:rsid w:val="00C64137"/>
    <w:rsid w:val="00C64388"/>
    <w:rsid w:val="00C6440F"/>
    <w:rsid w:val="00C64F48"/>
    <w:rsid w:val="00C652DB"/>
    <w:rsid w:val="00C656E0"/>
    <w:rsid w:val="00C65A83"/>
    <w:rsid w:val="00C6635E"/>
    <w:rsid w:val="00C66CA3"/>
    <w:rsid w:val="00C66E9D"/>
    <w:rsid w:val="00C6724F"/>
    <w:rsid w:val="00C67936"/>
    <w:rsid w:val="00C67B0C"/>
    <w:rsid w:val="00C70F62"/>
    <w:rsid w:val="00C71C5D"/>
    <w:rsid w:val="00C71CAC"/>
    <w:rsid w:val="00C7433B"/>
    <w:rsid w:val="00C74592"/>
    <w:rsid w:val="00C750D0"/>
    <w:rsid w:val="00C754D4"/>
    <w:rsid w:val="00C75AD5"/>
    <w:rsid w:val="00C75FD8"/>
    <w:rsid w:val="00C7605D"/>
    <w:rsid w:val="00C76F3F"/>
    <w:rsid w:val="00C776D1"/>
    <w:rsid w:val="00C777D3"/>
    <w:rsid w:val="00C77865"/>
    <w:rsid w:val="00C80966"/>
    <w:rsid w:val="00C81376"/>
    <w:rsid w:val="00C820E9"/>
    <w:rsid w:val="00C82F0F"/>
    <w:rsid w:val="00C8324C"/>
    <w:rsid w:val="00C836D1"/>
    <w:rsid w:val="00C8376B"/>
    <w:rsid w:val="00C837DD"/>
    <w:rsid w:val="00C83A2D"/>
    <w:rsid w:val="00C8427C"/>
    <w:rsid w:val="00C8434B"/>
    <w:rsid w:val="00C843DF"/>
    <w:rsid w:val="00C85141"/>
    <w:rsid w:val="00C863CF"/>
    <w:rsid w:val="00C86A9A"/>
    <w:rsid w:val="00C86E89"/>
    <w:rsid w:val="00C86F20"/>
    <w:rsid w:val="00C872C6"/>
    <w:rsid w:val="00C8757E"/>
    <w:rsid w:val="00C87796"/>
    <w:rsid w:val="00C87C6A"/>
    <w:rsid w:val="00C87CE7"/>
    <w:rsid w:val="00C9098C"/>
    <w:rsid w:val="00C90E85"/>
    <w:rsid w:val="00C9160E"/>
    <w:rsid w:val="00C9165B"/>
    <w:rsid w:val="00C917B4"/>
    <w:rsid w:val="00C91D21"/>
    <w:rsid w:val="00C92271"/>
    <w:rsid w:val="00C924A3"/>
    <w:rsid w:val="00C9258E"/>
    <w:rsid w:val="00C925CD"/>
    <w:rsid w:val="00C931FF"/>
    <w:rsid w:val="00C932AB"/>
    <w:rsid w:val="00C93843"/>
    <w:rsid w:val="00C93903"/>
    <w:rsid w:val="00C9480B"/>
    <w:rsid w:val="00C95001"/>
    <w:rsid w:val="00C955B4"/>
    <w:rsid w:val="00C96AE4"/>
    <w:rsid w:val="00C96C30"/>
    <w:rsid w:val="00C97575"/>
    <w:rsid w:val="00C978F1"/>
    <w:rsid w:val="00CA0356"/>
    <w:rsid w:val="00CA0C41"/>
    <w:rsid w:val="00CA0D09"/>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6B91"/>
    <w:rsid w:val="00CA6EF7"/>
    <w:rsid w:val="00CA7326"/>
    <w:rsid w:val="00CA7AFB"/>
    <w:rsid w:val="00CB06EE"/>
    <w:rsid w:val="00CB09C4"/>
    <w:rsid w:val="00CB1155"/>
    <w:rsid w:val="00CB1213"/>
    <w:rsid w:val="00CB12BC"/>
    <w:rsid w:val="00CB18A7"/>
    <w:rsid w:val="00CB1907"/>
    <w:rsid w:val="00CB1EAE"/>
    <w:rsid w:val="00CB2117"/>
    <w:rsid w:val="00CB233F"/>
    <w:rsid w:val="00CB2485"/>
    <w:rsid w:val="00CB24D0"/>
    <w:rsid w:val="00CB274C"/>
    <w:rsid w:val="00CB289F"/>
    <w:rsid w:val="00CB2B85"/>
    <w:rsid w:val="00CB336E"/>
    <w:rsid w:val="00CB33C9"/>
    <w:rsid w:val="00CB3A29"/>
    <w:rsid w:val="00CB3C78"/>
    <w:rsid w:val="00CB3D56"/>
    <w:rsid w:val="00CB4120"/>
    <w:rsid w:val="00CB46A2"/>
    <w:rsid w:val="00CB50C6"/>
    <w:rsid w:val="00CB55EB"/>
    <w:rsid w:val="00CB5C07"/>
    <w:rsid w:val="00CB64F0"/>
    <w:rsid w:val="00CB6906"/>
    <w:rsid w:val="00CB7124"/>
    <w:rsid w:val="00CB7791"/>
    <w:rsid w:val="00CB7BA7"/>
    <w:rsid w:val="00CC01E4"/>
    <w:rsid w:val="00CC0D61"/>
    <w:rsid w:val="00CC10FA"/>
    <w:rsid w:val="00CC15BA"/>
    <w:rsid w:val="00CC1C7B"/>
    <w:rsid w:val="00CC2352"/>
    <w:rsid w:val="00CC237A"/>
    <w:rsid w:val="00CC2651"/>
    <w:rsid w:val="00CC268A"/>
    <w:rsid w:val="00CC2896"/>
    <w:rsid w:val="00CC31C6"/>
    <w:rsid w:val="00CC369C"/>
    <w:rsid w:val="00CC4341"/>
    <w:rsid w:val="00CC43F8"/>
    <w:rsid w:val="00CC4554"/>
    <w:rsid w:val="00CC48C5"/>
    <w:rsid w:val="00CC4BB8"/>
    <w:rsid w:val="00CC4F4C"/>
    <w:rsid w:val="00CC51AB"/>
    <w:rsid w:val="00CC5241"/>
    <w:rsid w:val="00CC56B0"/>
    <w:rsid w:val="00CC5ADD"/>
    <w:rsid w:val="00CC6419"/>
    <w:rsid w:val="00CC67DF"/>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17B"/>
    <w:rsid w:val="00CD343E"/>
    <w:rsid w:val="00CD392B"/>
    <w:rsid w:val="00CD3D75"/>
    <w:rsid w:val="00CD3DF4"/>
    <w:rsid w:val="00CD3E92"/>
    <w:rsid w:val="00CD47A0"/>
    <w:rsid w:val="00CD4CB2"/>
    <w:rsid w:val="00CD4CF7"/>
    <w:rsid w:val="00CD5073"/>
    <w:rsid w:val="00CD564B"/>
    <w:rsid w:val="00CD641C"/>
    <w:rsid w:val="00CD644F"/>
    <w:rsid w:val="00CD67D4"/>
    <w:rsid w:val="00CD6EB7"/>
    <w:rsid w:val="00CD6F08"/>
    <w:rsid w:val="00CD7029"/>
    <w:rsid w:val="00CD7066"/>
    <w:rsid w:val="00CD7BE1"/>
    <w:rsid w:val="00CD7D25"/>
    <w:rsid w:val="00CE0795"/>
    <w:rsid w:val="00CE1106"/>
    <w:rsid w:val="00CE16A9"/>
    <w:rsid w:val="00CE246C"/>
    <w:rsid w:val="00CE25C7"/>
    <w:rsid w:val="00CE2D2D"/>
    <w:rsid w:val="00CE38CD"/>
    <w:rsid w:val="00CE46A1"/>
    <w:rsid w:val="00CE5115"/>
    <w:rsid w:val="00CE52AD"/>
    <w:rsid w:val="00CE5AB7"/>
    <w:rsid w:val="00CE5C7D"/>
    <w:rsid w:val="00CE6038"/>
    <w:rsid w:val="00CE6144"/>
    <w:rsid w:val="00CE63D6"/>
    <w:rsid w:val="00CE6AED"/>
    <w:rsid w:val="00CE6C23"/>
    <w:rsid w:val="00CF0978"/>
    <w:rsid w:val="00CF0CB9"/>
    <w:rsid w:val="00CF123B"/>
    <w:rsid w:val="00CF25EE"/>
    <w:rsid w:val="00CF2813"/>
    <w:rsid w:val="00CF2A97"/>
    <w:rsid w:val="00CF2BB9"/>
    <w:rsid w:val="00CF2D2A"/>
    <w:rsid w:val="00CF2D2B"/>
    <w:rsid w:val="00CF2D32"/>
    <w:rsid w:val="00CF35EC"/>
    <w:rsid w:val="00CF483D"/>
    <w:rsid w:val="00CF4E5A"/>
    <w:rsid w:val="00CF4EDF"/>
    <w:rsid w:val="00CF5F74"/>
    <w:rsid w:val="00CF61EF"/>
    <w:rsid w:val="00CF6BF8"/>
    <w:rsid w:val="00CF7058"/>
    <w:rsid w:val="00CF7251"/>
    <w:rsid w:val="00CF74A7"/>
    <w:rsid w:val="00CF75E8"/>
    <w:rsid w:val="00D004F9"/>
    <w:rsid w:val="00D007B7"/>
    <w:rsid w:val="00D00AC0"/>
    <w:rsid w:val="00D01EC4"/>
    <w:rsid w:val="00D01F6C"/>
    <w:rsid w:val="00D01FE3"/>
    <w:rsid w:val="00D022B1"/>
    <w:rsid w:val="00D02469"/>
    <w:rsid w:val="00D02A3F"/>
    <w:rsid w:val="00D02DDB"/>
    <w:rsid w:val="00D02E8B"/>
    <w:rsid w:val="00D02EFD"/>
    <w:rsid w:val="00D034AA"/>
    <w:rsid w:val="00D03721"/>
    <w:rsid w:val="00D0418C"/>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473"/>
    <w:rsid w:val="00D13729"/>
    <w:rsid w:val="00D13CD5"/>
    <w:rsid w:val="00D13FA0"/>
    <w:rsid w:val="00D14968"/>
    <w:rsid w:val="00D14EAF"/>
    <w:rsid w:val="00D15057"/>
    <w:rsid w:val="00D16991"/>
    <w:rsid w:val="00D16B1E"/>
    <w:rsid w:val="00D16BF9"/>
    <w:rsid w:val="00D16FA6"/>
    <w:rsid w:val="00D16FC5"/>
    <w:rsid w:val="00D17654"/>
    <w:rsid w:val="00D1794F"/>
    <w:rsid w:val="00D17F15"/>
    <w:rsid w:val="00D2003C"/>
    <w:rsid w:val="00D20174"/>
    <w:rsid w:val="00D20305"/>
    <w:rsid w:val="00D208B4"/>
    <w:rsid w:val="00D20F7F"/>
    <w:rsid w:val="00D21021"/>
    <w:rsid w:val="00D219A2"/>
    <w:rsid w:val="00D219F7"/>
    <w:rsid w:val="00D22029"/>
    <w:rsid w:val="00D22832"/>
    <w:rsid w:val="00D22A23"/>
    <w:rsid w:val="00D22F1C"/>
    <w:rsid w:val="00D23711"/>
    <w:rsid w:val="00D23829"/>
    <w:rsid w:val="00D23B24"/>
    <w:rsid w:val="00D23BF3"/>
    <w:rsid w:val="00D24BCB"/>
    <w:rsid w:val="00D24DD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C45"/>
    <w:rsid w:val="00D32FF8"/>
    <w:rsid w:val="00D333D2"/>
    <w:rsid w:val="00D33488"/>
    <w:rsid w:val="00D337BE"/>
    <w:rsid w:val="00D33A4A"/>
    <w:rsid w:val="00D33D36"/>
    <w:rsid w:val="00D33FBA"/>
    <w:rsid w:val="00D348BC"/>
    <w:rsid w:val="00D34A4D"/>
    <w:rsid w:val="00D34AB1"/>
    <w:rsid w:val="00D34FF2"/>
    <w:rsid w:val="00D35734"/>
    <w:rsid w:val="00D376C3"/>
    <w:rsid w:val="00D37753"/>
    <w:rsid w:val="00D378C4"/>
    <w:rsid w:val="00D37B78"/>
    <w:rsid w:val="00D37F58"/>
    <w:rsid w:val="00D400DB"/>
    <w:rsid w:val="00D4031F"/>
    <w:rsid w:val="00D404F2"/>
    <w:rsid w:val="00D40CE8"/>
    <w:rsid w:val="00D4223A"/>
    <w:rsid w:val="00D4259E"/>
    <w:rsid w:val="00D42A0E"/>
    <w:rsid w:val="00D42A46"/>
    <w:rsid w:val="00D42E4C"/>
    <w:rsid w:val="00D432AD"/>
    <w:rsid w:val="00D434F8"/>
    <w:rsid w:val="00D4379C"/>
    <w:rsid w:val="00D438C2"/>
    <w:rsid w:val="00D43CC0"/>
    <w:rsid w:val="00D44026"/>
    <w:rsid w:val="00D44383"/>
    <w:rsid w:val="00D44536"/>
    <w:rsid w:val="00D44836"/>
    <w:rsid w:val="00D44B40"/>
    <w:rsid w:val="00D45ADA"/>
    <w:rsid w:val="00D4604B"/>
    <w:rsid w:val="00D464F7"/>
    <w:rsid w:val="00D46670"/>
    <w:rsid w:val="00D4703F"/>
    <w:rsid w:val="00D47143"/>
    <w:rsid w:val="00D47541"/>
    <w:rsid w:val="00D4762E"/>
    <w:rsid w:val="00D47C22"/>
    <w:rsid w:val="00D5013F"/>
    <w:rsid w:val="00D50764"/>
    <w:rsid w:val="00D51121"/>
    <w:rsid w:val="00D51E36"/>
    <w:rsid w:val="00D52187"/>
    <w:rsid w:val="00D52406"/>
    <w:rsid w:val="00D5257C"/>
    <w:rsid w:val="00D527C5"/>
    <w:rsid w:val="00D52A04"/>
    <w:rsid w:val="00D52B0E"/>
    <w:rsid w:val="00D52D50"/>
    <w:rsid w:val="00D52F0B"/>
    <w:rsid w:val="00D5327E"/>
    <w:rsid w:val="00D532C6"/>
    <w:rsid w:val="00D53738"/>
    <w:rsid w:val="00D53C5D"/>
    <w:rsid w:val="00D53D27"/>
    <w:rsid w:val="00D53DB9"/>
    <w:rsid w:val="00D542AE"/>
    <w:rsid w:val="00D54861"/>
    <w:rsid w:val="00D54E1B"/>
    <w:rsid w:val="00D54EE4"/>
    <w:rsid w:val="00D54FCE"/>
    <w:rsid w:val="00D5583E"/>
    <w:rsid w:val="00D55A18"/>
    <w:rsid w:val="00D55AA7"/>
    <w:rsid w:val="00D55F66"/>
    <w:rsid w:val="00D56309"/>
    <w:rsid w:val="00D5641D"/>
    <w:rsid w:val="00D56958"/>
    <w:rsid w:val="00D56F11"/>
    <w:rsid w:val="00D5726E"/>
    <w:rsid w:val="00D572C9"/>
    <w:rsid w:val="00D578CF"/>
    <w:rsid w:val="00D57AE0"/>
    <w:rsid w:val="00D57C50"/>
    <w:rsid w:val="00D604CE"/>
    <w:rsid w:val="00D6079E"/>
    <w:rsid w:val="00D608D2"/>
    <w:rsid w:val="00D60E92"/>
    <w:rsid w:val="00D6153F"/>
    <w:rsid w:val="00D615CC"/>
    <w:rsid w:val="00D61EC4"/>
    <w:rsid w:val="00D61EFA"/>
    <w:rsid w:val="00D621B2"/>
    <w:rsid w:val="00D62667"/>
    <w:rsid w:val="00D62F19"/>
    <w:rsid w:val="00D63075"/>
    <w:rsid w:val="00D636B4"/>
    <w:rsid w:val="00D63A78"/>
    <w:rsid w:val="00D63FF9"/>
    <w:rsid w:val="00D644E0"/>
    <w:rsid w:val="00D648DA"/>
    <w:rsid w:val="00D64AF3"/>
    <w:rsid w:val="00D64C55"/>
    <w:rsid w:val="00D65149"/>
    <w:rsid w:val="00D65534"/>
    <w:rsid w:val="00D6553D"/>
    <w:rsid w:val="00D659C4"/>
    <w:rsid w:val="00D65CDE"/>
    <w:rsid w:val="00D6601F"/>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331"/>
    <w:rsid w:val="00D74881"/>
    <w:rsid w:val="00D74D42"/>
    <w:rsid w:val="00D74EBA"/>
    <w:rsid w:val="00D753B4"/>
    <w:rsid w:val="00D7546E"/>
    <w:rsid w:val="00D7554A"/>
    <w:rsid w:val="00D75B4E"/>
    <w:rsid w:val="00D75BC4"/>
    <w:rsid w:val="00D76347"/>
    <w:rsid w:val="00D763E8"/>
    <w:rsid w:val="00D77210"/>
    <w:rsid w:val="00D774B8"/>
    <w:rsid w:val="00D77797"/>
    <w:rsid w:val="00D80C8D"/>
    <w:rsid w:val="00D81265"/>
    <w:rsid w:val="00D81428"/>
    <w:rsid w:val="00D81582"/>
    <w:rsid w:val="00D81805"/>
    <w:rsid w:val="00D81C72"/>
    <w:rsid w:val="00D81DC6"/>
    <w:rsid w:val="00D81FB6"/>
    <w:rsid w:val="00D81FE2"/>
    <w:rsid w:val="00D82353"/>
    <w:rsid w:val="00D823E8"/>
    <w:rsid w:val="00D82856"/>
    <w:rsid w:val="00D82D1E"/>
    <w:rsid w:val="00D82E05"/>
    <w:rsid w:val="00D8348B"/>
    <w:rsid w:val="00D83ACB"/>
    <w:rsid w:val="00D83DE0"/>
    <w:rsid w:val="00D8430B"/>
    <w:rsid w:val="00D84525"/>
    <w:rsid w:val="00D8548C"/>
    <w:rsid w:val="00D85599"/>
    <w:rsid w:val="00D85E89"/>
    <w:rsid w:val="00D8666F"/>
    <w:rsid w:val="00D8675C"/>
    <w:rsid w:val="00D8678F"/>
    <w:rsid w:val="00D86DE5"/>
    <w:rsid w:val="00D86F50"/>
    <w:rsid w:val="00D87349"/>
    <w:rsid w:val="00D87635"/>
    <w:rsid w:val="00D87668"/>
    <w:rsid w:val="00D87A1F"/>
    <w:rsid w:val="00D90483"/>
    <w:rsid w:val="00D904D7"/>
    <w:rsid w:val="00D90A40"/>
    <w:rsid w:val="00D90C3A"/>
    <w:rsid w:val="00D91028"/>
    <w:rsid w:val="00D915FF"/>
    <w:rsid w:val="00D91905"/>
    <w:rsid w:val="00D91A33"/>
    <w:rsid w:val="00D91AF5"/>
    <w:rsid w:val="00D91C00"/>
    <w:rsid w:val="00D91E58"/>
    <w:rsid w:val="00D92AAF"/>
    <w:rsid w:val="00D93AAD"/>
    <w:rsid w:val="00D93D9D"/>
    <w:rsid w:val="00D942FC"/>
    <w:rsid w:val="00D94EFD"/>
    <w:rsid w:val="00D951B7"/>
    <w:rsid w:val="00D9534A"/>
    <w:rsid w:val="00D95405"/>
    <w:rsid w:val="00D95930"/>
    <w:rsid w:val="00D95D3E"/>
    <w:rsid w:val="00D9646F"/>
    <w:rsid w:val="00D96AF9"/>
    <w:rsid w:val="00D96C7E"/>
    <w:rsid w:val="00D973BA"/>
    <w:rsid w:val="00D975DC"/>
    <w:rsid w:val="00D97749"/>
    <w:rsid w:val="00DA0485"/>
    <w:rsid w:val="00DA0713"/>
    <w:rsid w:val="00DA133D"/>
    <w:rsid w:val="00DA172F"/>
    <w:rsid w:val="00DA194C"/>
    <w:rsid w:val="00DA1AF3"/>
    <w:rsid w:val="00DA1DD8"/>
    <w:rsid w:val="00DA21F1"/>
    <w:rsid w:val="00DA2267"/>
    <w:rsid w:val="00DA24B5"/>
    <w:rsid w:val="00DA2869"/>
    <w:rsid w:val="00DA2FBF"/>
    <w:rsid w:val="00DA3081"/>
    <w:rsid w:val="00DA3282"/>
    <w:rsid w:val="00DA3652"/>
    <w:rsid w:val="00DA417D"/>
    <w:rsid w:val="00DA465D"/>
    <w:rsid w:val="00DA5E50"/>
    <w:rsid w:val="00DA63DF"/>
    <w:rsid w:val="00DA6414"/>
    <w:rsid w:val="00DA65B3"/>
    <w:rsid w:val="00DA67D6"/>
    <w:rsid w:val="00DA6986"/>
    <w:rsid w:val="00DA7D61"/>
    <w:rsid w:val="00DA7DC3"/>
    <w:rsid w:val="00DA7DD8"/>
    <w:rsid w:val="00DA7F5E"/>
    <w:rsid w:val="00DA7FE6"/>
    <w:rsid w:val="00DB0869"/>
    <w:rsid w:val="00DB0B18"/>
    <w:rsid w:val="00DB0BF9"/>
    <w:rsid w:val="00DB0F41"/>
    <w:rsid w:val="00DB0FC5"/>
    <w:rsid w:val="00DB1060"/>
    <w:rsid w:val="00DB1503"/>
    <w:rsid w:val="00DB23F2"/>
    <w:rsid w:val="00DB278F"/>
    <w:rsid w:val="00DB2821"/>
    <w:rsid w:val="00DB2D15"/>
    <w:rsid w:val="00DB32AD"/>
    <w:rsid w:val="00DB380A"/>
    <w:rsid w:val="00DB4556"/>
    <w:rsid w:val="00DB455E"/>
    <w:rsid w:val="00DB4692"/>
    <w:rsid w:val="00DB491F"/>
    <w:rsid w:val="00DB4944"/>
    <w:rsid w:val="00DB4CD4"/>
    <w:rsid w:val="00DB5170"/>
    <w:rsid w:val="00DB51AF"/>
    <w:rsid w:val="00DB51C9"/>
    <w:rsid w:val="00DB552B"/>
    <w:rsid w:val="00DB617B"/>
    <w:rsid w:val="00DB6194"/>
    <w:rsid w:val="00DB6A17"/>
    <w:rsid w:val="00DB6C8F"/>
    <w:rsid w:val="00DB6CD3"/>
    <w:rsid w:val="00DB6DE4"/>
    <w:rsid w:val="00DB795A"/>
    <w:rsid w:val="00DC0388"/>
    <w:rsid w:val="00DC0477"/>
    <w:rsid w:val="00DC05A5"/>
    <w:rsid w:val="00DC0728"/>
    <w:rsid w:val="00DC08F2"/>
    <w:rsid w:val="00DC0C68"/>
    <w:rsid w:val="00DC0D1C"/>
    <w:rsid w:val="00DC0E53"/>
    <w:rsid w:val="00DC0FB4"/>
    <w:rsid w:val="00DC13C4"/>
    <w:rsid w:val="00DC169D"/>
    <w:rsid w:val="00DC1F70"/>
    <w:rsid w:val="00DC24D8"/>
    <w:rsid w:val="00DC25EE"/>
    <w:rsid w:val="00DC2B5C"/>
    <w:rsid w:val="00DC2E3B"/>
    <w:rsid w:val="00DC3284"/>
    <w:rsid w:val="00DC3B7D"/>
    <w:rsid w:val="00DC3D13"/>
    <w:rsid w:val="00DC3E7A"/>
    <w:rsid w:val="00DC3F9B"/>
    <w:rsid w:val="00DC3FE9"/>
    <w:rsid w:val="00DC4D4D"/>
    <w:rsid w:val="00DC5CC8"/>
    <w:rsid w:val="00DC60A0"/>
    <w:rsid w:val="00DC62C7"/>
    <w:rsid w:val="00DC6492"/>
    <w:rsid w:val="00DC683E"/>
    <w:rsid w:val="00DC69B1"/>
    <w:rsid w:val="00DC69DF"/>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49FA"/>
    <w:rsid w:val="00DD5703"/>
    <w:rsid w:val="00DD59DD"/>
    <w:rsid w:val="00DD5BE0"/>
    <w:rsid w:val="00DD5EEE"/>
    <w:rsid w:val="00DD645F"/>
    <w:rsid w:val="00DD65B5"/>
    <w:rsid w:val="00DD66C3"/>
    <w:rsid w:val="00DD6E78"/>
    <w:rsid w:val="00DD772F"/>
    <w:rsid w:val="00DD7A18"/>
    <w:rsid w:val="00DD7DC1"/>
    <w:rsid w:val="00DE0170"/>
    <w:rsid w:val="00DE052E"/>
    <w:rsid w:val="00DE1565"/>
    <w:rsid w:val="00DE1BAD"/>
    <w:rsid w:val="00DE1F22"/>
    <w:rsid w:val="00DE2B01"/>
    <w:rsid w:val="00DE30FD"/>
    <w:rsid w:val="00DE322D"/>
    <w:rsid w:val="00DE3869"/>
    <w:rsid w:val="00DE3FC0"/>
    <w:rsid w:val="00DE3FCB"/>
    <w:rsid w:val="00DE4459"/>
    <w:rsid w:val="00DE45F0"/>
    <w:rsid w:val="00DE48FA"/>
    <w:rsid w:val="00DE49C6"/>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3CD"/>
    <w:rsid w:val="00DF34C7"/>
    <w:rsid w:val="00DF3CAC"/>
    <w:rsid w:val="00DF4D5E"/>
    <w:rsid w:val="00DF4DAF"/>
    <w:rsid w:val="00DF53D3"/>
    <w:rsid w:val="00DF54A1"/>
    <w:rsid w:val="00DF5832"/>
    <w:rsid w:val="00DF583E"/>
    <w:rsid w:val="00DF5914"/>
    <w:rsid w:val="00DF5CD4"/>
    <w:rsid w:val="00DF63DC"/>
    <w:rsid w:val="00DF6845"/>
    <w:rsid w:val="00DF6A45"/>
    <w:rsid w:val="00DF6CE8"/>
    <w:rsid w:val="00DF73E7"/>
    <w:rsid w:val="00DF79DB"/>
    <w:rsid w:val="00DF7AD2"/>
    <w:rsid w:val="00DF7E91"/>
    <w:rsid w:val="00DF7FA9"/>
    <w:rsid w:val="00DF7FDE"/>
    <w:rsid w:val="00E00313"/>
    <w:rsid w:val="00E005CE"/>
    <w:rsid w:val="00E006ED"/>
    <w:rsid w:val="00E00854"/>
    <w:rsid w:val="00E00BF2"/>
    <w:rsid w:val="00E00C36"/>
    <w:rsid w:val="00E014D5"/>
    <w:rsid w:val="00E02462"/>
    <w:rsid w:val="00E0285D"/>
    <w:rsid w:val="00E02AD9"/>
    <w:rsid w:val="00E03ABF"/>
    <w:rsid w:val="00E03DB5"/>
    <w:rsid w:val="00E03DDA"/>
    <w:rsid w:val="00E043DD"/>
    <w:rsid w:val="00E04964"/>
    <w:rsid w:val="00E04BF7"/>
    <w:rsid w:val="00E04C40"/>
    <w:rsid w:val="00E04CBF"/>
    <w:rsid w:val="00E0527F"/>
    <w:rsid w:val="00E05625"/>
    <w:rsid w:val="00E05BB2"/>
    <w:rsid w:val="00E05C49"/>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5A"/>
    <w:rsid w:val="00E128FA"/>
    <w:rsid w:val="00E12BE2"/>
    <w:rsid w:val="00E12EF9"/>
    <w:rsid w:val="00E13739"/>
    <w:rsid w:val="00E13D62"/>
    <w:rsid w:val="00E13F16"/>
    <w:rsid w:val="00E143A3"/>
    <w:rsid w:val="00E14483"/>
    <w:rsid w:val="00E14588"/>
    <w:rsid w:val="00E146E3"/>
    <w:rsid w:val="00E14D07"/>
    <w:rsid w:val="00E153D1"/>
    <w:rsid w:val="00E15761"/>
    <w:rsid w:val="00E1592D"/>
    <w:rsid w:val="00E15D42"/>
    <w:rsid w:val="00E15F05"/>
    <w:rsid w:val="00E16598"/>
    <w:rsid w:val="00E166E0"/>
    <w:rsid w:val="00E16738"/>
    <w:rsid w:val="00E16BE0"/>
    <w:rsid w:val="00E16C49"/>
    <w:rsid w:val="00E16DF9"/>
    <w:rsid w:val="00E1750A"/>
    <w:rsid w:val="00E17604"/>
    <w:rsid w:val="00E1792A"/>
    <w:rsid w:val="00E17B7B"/>
    <w:rsid w:val="00E17BB6"/>
    <w:rsid w:val="00E2075D"/>
    <w:rsid w:val="00E20DD4"/>
    <w:rsid w:val="00E2151C"/>
    <w:rsid w:val="00E21C02"/>
    <w:rsid w:val="00E21D4A"/>
    <w:rsid w:val="00E2232F"/>
    <w:rsid w:val="00E22492"/>
    <w:rsid w:val="00E2257D"/>
    <w:rsid w:val="00E225F9"/>
    <w:rsid w:val="00E22EE7"/>
    <w:rsid w:val="00E22F5C"/>
    <w:rsid w:val="00E23EBE"/>
    <w:rsid w:val="00E23FAB"/>
    <w:rsid w:val="00E240E1"/>
    <w:rsid w:val="00E24158"/>
    <w:rsid w:val="00E24E10"/>
    <w:rsid w:val="00E2537F"/>
    <w:rsid w:val="00E25386"/>
    <w:rsid w:val="00E256F4"/>
    <w:rsid w:val="00E26755"/>
    <w:rsid w:val="00E26BE8"/>
    <w:rsid w:val="00E26CD6"/>
    <w:rsid w:val="00E26F9B"/>
    <w:rsid w:val="00E30665"/>
    <w:rsid w:val="00E30D34"/>
    <w:rsid w:val="00E30E4B"/>
    <w:rsid w:val="00E3107F"/>
    <w:rsid w:val="00E313C7"/>
    <w:rsid w:val="00E313F7"/>
    <w:rsid w:val="00E31625"/>
    <w:rsid w:val="00E318D6"/>
    <w:rsid w:val="00E31F28"/>
    <w:rsid w:val="00E31F43"/>
    <w:rsid w:val="00E3208D"/>
    <w:rsid w:val="00E3221C"/>
    <w:rsid w:val="00E3263A"/>
    <w:rsid w:val="00E32755"/>
    <w:rsid w:val="00E32850"/>
    <w:rsid w:val="00E328F8"/>
    <w:rsid w:val="00E32FA6"/>
    <w:rsid w:val="00E334B2"/>
    <w:rsid w:val="00E335A8"/>
    <w:rsid w:val="00E34628"/>
    <w:rsid w:val="00E34D37"/>
    <w:rsid w:val="00E34E13"/>
    <w:rsid w:val="00E34E65"/>
    <w:rsid w:val="00E350BD"/>
    <w:rsid w:val="00E3588C"/>
    <w:rsid w:val="00E35B6E"/>
    <w:rsid w:val="00E36011"/>
    <w:rsid w:val="00E36476"/>
    <w:rsid w:val="00E365FC"/>
    <w:rsid w:val="00E366A7"/>
    <w:rsid w:val="00E3698A"/>
    <w:rsid w:val="00E36A2E"/>
    <w:rsid w:val="00E36BAE"/>
    <w:rsid w:val="00E36C08"/>
    <w:rsid w:val="00E373A2"/>
    <w:rsid w:val="00E374E1"/>
    <w:rsid w:val="00E37A25"/>
    <w:rsid w:val="00E37E85"/>
    <w:rsid w:val="00E406B9"/>
    <w:rsid w:val="00E4097E"/>
    <w:rsid w:val="00E40EBC"/>
    <w:rsid w:val="00E411E3"/>
    <w:rsid w:val="00E415BD"/>
    <w:rsid w:val="00E41768"/>
    <w:rsid w:val="00E41C6A"/>
    <w:rsid w:val="00E424E6"/>
    <w:rsid w:val="00E425C7"/>
    <w:rsid w:val="00E43BF5"/>
    <w:rsid w:val="00E45461"/>
    <w:rsid w:val="00E45C7A"/>
    <w:rsid w:val="00E4616C"/>
    <w:rsid w:val="00E46531"/>
    <w:rsid w:val="00E50098"/>
    <w:rsid w:val="00E50E1B"/>
    <w:rsid w:val="00E514B4"/>
    <w:rsid w:val="00E522D8"/>
    <w:rsid w:val="00E52D14"/>
    <w:rsid w:val="00E53139"/>
    <w:rsid w:val="00E53311"/>
    <w:rsid w:val="00E545EE"/>
    <w:rsid w:val="00E54C49"/>
    <w:rsid w:val="00E54E17"/>
    <w:rsid w:val="00E55043"/>
    <w:rsid w:val="00E552D8"/>
    <w:rsid w:val="00E56C6B"/>
    <w:rsid w:val="00E57736"/>
    <w:rsid w:val="00E578EF"/>
    <w:rsid w:val="00E57CAE"/>
    <w:rsid w:val="00E6023D"/>
    <w:rsid w:val="00E6067A"/>
    <w:rsid w:val="00E606B8"/>
    <w:rsid w:val="00E60942"/>
    <w:rsid w:val="00E611A6"/>
    <w:rsid w:val="00E61687"/>
    <w:rsid w:val="00E61BB4"/>
    <w:rsid w:val="00E6238E"/>
    <w:rsid w:val="00E62645"/>
    <w:rsid w:val="00E6289A"/>
    <w:rsid w:val="00E62B4B"/>
    <w:rsid w:val="00E62B52"/>
    <w:rsid w:val="00E62CBE"/>
    <w:rsid w:val="00E62E6F"/>
    <w:rsid w:val="00E63BE4"/>
    <w:rsid w:val="00E63C03"/>
    <w:rsid w:val="00E63D11"/>
    <w:rsid w:val="00E63E7E"/>
    <w:rsid w:val="00E64173"/>
    <w:rsid w:val="00E64984"/>
    <w:rsid w:val="00E65CB9"/>
    <w:rsid w:val="00E66487"/>
    <w:rsid w:val="00E664EC"/>
    <w:rsid w:val="00E6679F"/>
    <w:rsid w:val="00E672C3"/>
    <w:rsid w:val="00E67484"/>
    <w:rsid w:val="00E675AF"/>
    <w:rsid w:val="00E67EF7"/>
    <w:rsid w:val="00E7034D"/>
    <w:rsid w:val="00E7089F"/>
    <w:rsid w:val="00E70B66"/>
    <w:rsid w:val="00E71100"/>
    <w:rsid w:val="00E713E9"/>
    <w:rsid w:val="00E719AD"/>
    <w:rsid w:val="00E71AB9"/>
    <w:rsid w:val="00E71FCD"/>
    <w:rsid w:val="00E71FCF"/>
    <w:rsid w:val="00E72078"/>
    <w:rsid w:val="00E7294F"/>
    <w:rsid w:val="00E72A65"/>
    <w:rsid w:val="00E73781"/>
    <w:rsid w:val="00E73958"/>
    <w:rsid w:val="00E73DEF"/>
    <w:rsid w:val="00E74255"/>
    <w:rsid w:val="00E743DE"/>
    <w:rsid w:val="00E748C5"/>
    <w:rsid w:val="00E74A84"/>
    <w:rsid w:val="00E759E0"/>
    <w:rsid w:val="00E75E69"/>
    <w:rsid w:val="00E76686"/>
    <w:rsid w:val="00E76870"/>
    <w:rsid w:val="00E76F73"/>
    <w:rsid w:val="00E770EC"/>
    <w:rsid w:val="00E7719D"/>
    <w:rsid w:val="00E77282"/>
    <w:rsid w:val="00E77714"/>
    <w:rsid w:val="00E80595"/>
    <w:rsid w:val="00E8072A"/>
    <w:rsid w:val="00E808F9"/>
    <w:rsid w:val="00E80961"/>
    <w:rsid w:val="00E80B37"/>
    <w:rsid w:val="00E80F1F"/>
    <w:rsid w:val="00E814C1"/>
    <w:rsid w:val="00E81828"/>
    <w:rsid w:val="00E8231B"/>
    <w:rsid w:val="00E827D4"/>
    <w:rsid w:val="00E82A0D"/>
    <w:rsid w:val="00E82C51"/>
    <w:rsid w:val="00E834A9"/>
    <w:rsid w:val="00E8366C"/>
    <w:rsid w:val="00E8385E"/>
    <w:rsid w:val="00E83AED"/>
    <w:rsid w:val="00E83DB0"/>
    <w:rsid w:val="00E845EB"/>
    <w:rsid w:val="00E8478A"/>
    <w:rsid w:val="00E84F75"/>
    <w:rsid w:val="00E84F86"/>
    <w:rsid w:val="00E85C3E"/>
    <w:rsid w:val="00E86236"/>
    <w:rsid w:val="00E86772"/>
    <w:rsid w:val="00E8687A"/>
    <w:rsid w:val="00E86EA9"/>
    <w:rsid w:val="00E86ED2"/>
    <w:rsid w:val="00E87057"/>
    <w:rsid w:val="00E8709D"/>
    <w:rsid w:val="00E87307"/>
    <w:rsid w:val="00E87A87"/>
    <w:rsid w:val="00E87C55"/>
    <w:rsid w:val="00E87EBC"/>
    <w:rsid w:val="00E90898"/>
    <w:rsid w:val="00E90AA8"/>
    <w:rsid w:val="00E90D20"/>
    <w:rsid w:val="00E90ED8"/>
    <w:rsid w:val="00E91329"/>
    <w:rsid w:val="00E92457"/>
    <w:rsid w:val="00E92A06"/>
    <w:rsid w:val="00E93441"/>
    <w:rsid w:val="00E9373C"/>
    <w:rsid w:val="00E937C6"/>
    <w:rsid w:val="00E939B7"/>
    <w:rsid w:val="00E93CA3"/>
    <w:rsid w:val="00E9476E"/>
    <w:rsid w:val="00E94A2A"/>
    <w:rsid w:val="00E94DEF"/>
    <w:rsid w:val="00E94E07"/>
    <w:rsid w:val="00E94EFE"/>
    <w:rsid w:val="00E94FBB"/>
    <w:rsid w:val="00E964F8"/>
    <w:rsid w:val="00E9666F"/>
    <w:rsid w:val="00E96738"/>
    <w:rsid w:val="00E96982"/>
    <w:rsid w:val="00E9716A"/>
    <w:rsid w:val="00E97206"/>
    <w:rsid w:val="00E97C73"/>
    <w:rsid w:val="00EA0A5A"/>
    <w:rsid w:val="00EA12D0"/>
    <w:rsid w:val="00EA1FF8"/>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917"/>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B8F"/>
    <w:rsid w:val="00EB5F71"/>
    <w:rsid w:val="00EB6038"/>
    <w:rsid w:val="00EB62E7"/>
    <w:rsid w:val="00EB666E"/>
    <w:rsid w:val="00EB6C6D"/>
    <w:rsid w:val="00EB6E29"/>
    <w:rsid w:val="00EB781D"/>
    <w:rsid w:val="00EC03C4"/>
    <w:rsid w:val="00EC08F8"/>
    <w:rsid w:val="00EC0B72"/>
    <w:rsid w:val="00EC11C3"/>
    <w:rsid w:val="00EC1405"/>
    <w:rsid w:val="00EC15C1"/>
    <w:rsid w:val="00EC259C"/>
    <w:rsid w:val="00EC26B3"/>
    <w:rsid w:val="00EC2EF8"/>
    <w:rsid w:val="00EC3036"/>
    <w:rsid w:val="00EC30FF"/>
    <w:rsid w:val="00EC3401"/>
    <w:rsid w:val="00EC3496"/>
    <w:rsid w:val="00EC39B5"/>
    <w:rsid w:val="00EC4C02"/>
    <w:rsid w:val="00EC4D16"/>
    <w:rsid w:val="00EC4DDB"/>
    <w:rsid w:val="00EC589F"/>
    <w:rsid w:val="00EC58FC"/>
    <w:rsid w:val="00EC5AEE"/>
    <w:rsid w:val="00EC6069"/>
    <w:rsid w:val="00EC66B8"/>
    <w:rsid w:val="00EC746C"/>
    <w:rsid w:val="00EC772E"/>
    <w:rsid w:val="00EC774E"/>
    <w:rsid w:val="00EC7A57"/>
    <w:rsid w:val="00ED019F"/>
    <w:rsid w:val="00ED0246"/>
    <w:rsid w:val="00ED072D"/>
    <w:rsid w:val="00ED0F4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6FDC"/>
    <w:rsid w:val="00ED712F"/>
    <w:rsid w:val="00ED722E"/>
    <w:rsid w:val="00ED76D1"/>
    <w:rsid w:val="00ED772C"/>
    <w:rsid w:val="00ED78B6"/>
    <w:rsid w:val="00ED79C5"/>
    <w:rsid w:val="00EE05F9"/>
    <w:rsid w:val="00EE0D5E"/>
    <w:rsid w:val="00EE124F"/>
    <w:rsid w:val="00EE1389"/>
    <w:rsid w:val="00EE1E86"/>
    <w:rsid w:val="00EE1EE0"/>
    <w:rsid w:val="00EE1F41"/>
    <w:rsid w:val="00EE204F"/>
    <w:rsid w:val="00EE2446"/>
    <w:rsid w:val="00EE26C0"/>
    <w:rsid w:val="00EE26C2"/>
    <w:rsid w:val="00EE28CA"/>
    <w:rsid w:val="00EE2921"/>
    <w:rsid w:val="00EE2B9A"/>
    <w:rsid w:val="00EE2F5B"/>
    <w:rsid w:val="00EE302D"/>
    <w:rsid w:val="00EE34D1"/>
    <w:rsid w:val="00EE38B4"/>
    <w:rsid w:val="00EE3C10"/>
    <w:rsid w:val="00EE41CB"/>
    <w:rsid w:val="00EE46B9"/>
    <w:rsid w:val="00EE4873"/>
    <w:rsid w:val="00EE4941"/>
    <w:rsid w:val="00EE4C51"/>
    <w:rsid w:val="00EE52D3"/>
    <w:rsid w:val="00EE54F9"/>
    <w:rsid w:val="00EE58F6"/>
    <w:rsid w:val="00EE5D9F"/>
    <w:rsid w:val="00EE634B"/>
    <w:rsid w:val="00EE64B2"/>
    <w:rsid w:val="00EE6669"/>
    <w:rsid w:val="00EE67D2"/>
    <w:rsid w:val="00EE6EBF"/>
    <w:rsid w:val="00EE7241"/>
    <w:rsid w:val="00EE72CE"/>
    <w:rsid w:val="00EE7397"/>
    <w:rsid w:val="00EE76E2"/>
    <w:rsid w:val="00EE78F5"/>
    <w:rsid w:val="00EE7A10"/>
    <w:rsid w:val="00EE7AC4"/>
    <w:rsid w:val="00EF01EA"/>
    <w:rsid w:val="00EF088C"/>
    <w:rsid w:val="00EF0AFB"/>
    <w:rsid w:val="00EF1023"/>
    <w:rsid w:val="00EF1497"/>
    <w:rsid w:val="00EF194A"/>
    <w:rsid w:val="00EF19E7"/>
    <w:rsid w:val="00EF1E0C"/>
    <w:rsid w:val="00EF21BE"/>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18FF"/>
    <w:rsid w:val="00F023AA"/>
    <w:rsid w:val="00F024D1"/>
    <w:rsid w:val="00F0263B"/>
    <w:rsid w:val="00F02A76"/>
    <w:rsid w:val="00F02C8E"/>
    <w:rsid w:val="00F03002"/>
    <w:rsid w:val="00F0323D"/>
    <w:rsid w:val="00F0323E"/>
    <w:rsid w:val="00F033FD"/>
    <w:rsid w:val="00F03600"/>
    <w:rsid w:val="00F0369C"/>
    <w:rsid w:val="00F036A2"/>
    <w:rsid w:val="00F037E2"/>
    <w:rsid w:val="00F03D5F"/>
    <w:rsid w:val="00F04305"/>
    <w:rsid w:val="00F045A9"/>
    <w:rsid w:val="00F04681"/>
    <w:rsid w:val="00F04715"/>
    <w:rsid w:val="00F04CE3"/>
    <w:rsid w:val="00F05371"/>
    <w:rsid w:val="00F05844"/>
    <w:rsid w:val="00F05BB6"/>
    <w:rsid w:val="00F05FAE"/>
    <w:rsid w:val="00F0764D"/>
    <w:rsid w:val="00F07FF0"/>
    <w:rsid w:val="00F10070"/>
    <w:rsid w:val="00F103FE"/>
    <w:rsid w:val="00F10520"/>
    <w:rsid w:val="00F106A6"/>
    <w:rsid w:val="00F1098A"/>
    <w:rsid w:val="00F10AC0"/>
    <w:rsid w:val="00F10BED"/>
    <w:rsid w:val="00F117E0"/>
    <w:rsid w:val="00F11B82"/>
    <w:rsid w:val="00F121AF"/>
    <w:rsid w:val="00F1281D"/>
    <w:rsid w:val="00F1291A"/>
    <w:rsid w:val="00F1344E"/>
    <w:rsid w:val="00F138E5"/>
    <w:rsid w:val="00F13C55"/>
    <w:rsid w:val="00F13DB1"/>
    <w:rsid w:val="00F14014"/>
    <w:rsid w:val="00F1409F"/>
    <w:rsid w:val="00F14283"/>
    <w:rsid w:val="00F14E7C"/>
    <w:rsid w:val="00F1504E"/>
    <w:rsid w:val="00F15257"/>
    <w:rsid w:val="00F15CFF"/>
    <w:rsid w:val="00F163C5"/>
    <w:rsid w:val="00F16609"/>
    <w:rsid w:val="00F16913"/>
    <w:rsid w:val="00F2079F"/>
    <w:rsid w:val="00F20868"/>
    <w:rsid w:val="00F20FBC"/>
    <w:rsid w:val="00F212A6"/>
    <w:rsid w:val="00F2196B"/>
    <w:rsid w:val="00F21AB9"/>
    <w:rsid w:val="00F21B09"/>
    <w:rsid w:val="00F22972"/>
    <w:rsid w:val="00F22ADA"/>
    <w:rsid w:val="00F23085"/>
    <w:rsid w:val="00F23225"/>
    <w:rsid w:val="00F2325C"/>
    <w:rsid w:val="00F239F3"/>
    <w:rsid w:val="00F23B7B"/>
    <w:rsid w:val="00F23BD1"/>
    <w:rsid w:val="00F23E2C"/>
    <w:rsid w:val="00F24119"/>
    <w:rsid w:val="00F247E7"/>
    <w:rsid w:val="00F24C26"/>
    <w:rsid w:val="00F24D4B"/>
    <w:rsid w:val="00F24D8F"/>
    <w:rsid w:val="00F252FF"/>
    <w:rsid w:val="00F2542F"/>
    <w:rsid w:val="00F26273"/>
    <w:rsid w:val="00F268D1"/>
    <w:rsid w:val="00F27B45"/>
    <w:rsid w:val="00F27C12"/>
    <w:rsid w:val="00F27CC3"/>
    <w:rsid w:val="00F30306"/>
    <w:rsid w:val="00F30530"/>
    <w:rsid w:val="00F305D0"/>
    <w:rsid w:val="00F30DFE"/>
    <w:rsid w:val="00F3161B"/>
    <w:rsid w:val="00F3185B"/>
    <w:rsid w:val="00F31A3E"/>
    <w:rsid w:val="00F31AA1"/>
    <w:rsid w:val="00F323EC"/>
    <w:rsid w:val="00F32C94"/>
    <w:rsid w:val="00F32F52"/>
    <w:rsid w:val="00F33DD4"/>
    <w:rsid w:val="00F34469"/>
    <w:rsid w:val="00F345FC"/>
    <w:rsid w:val="00F34659"/>
    <w:rsid w:val="00F35431"/>
    <w:rsid w:val="00F3662C"/>
    <w:rsid w:val="00F36F46"/>
    <w:rsid w:val="00F37E88"/>
    <w:rsid w:val="00F403E0"/>
    <w:rsid w:val="00F404C3"/>
    <w:rsid w:val="00F408E2"/>
    <w:rsid w:val="00F40ACE"/>
    <w:rsid w:val="00F41643"/>
    <w:rsid w:val="00F41721"/>
    <w:rsid w:val="00F418B0"/>
    <w:rsid w:val="00F4224A"/>
    <w:rsid w:val="00F42383"/>
    <w:rsid w:val="00F425DD"/>
    <w:rsid w:val="00F426F9"/>
    <w:rsid w:val="00F42986"/>
    <w:rsid w:val="00F42A31"/>
    <w:rsid w:val="00F43710"/>
    <w:rsid w:val="00F43974"/>
    <w:rsid w:val="00F43C2F"/>
    <w:rsid w:val="00F43F9F"/>
    <w:rsid w:val="00F44F3F"/>
    <w:rsid w:val="00F458AD"/>
    <w:rsid w:val="00F45CD3"/>
    <w:rsid w:val="00F45D6B"/>
    <w:rsid w:val="00F45D8C"/>
    <w:rsid w:val="00F45DDF"/>
    <w:rsid w:val="00F46064"/>
    <w:rsid w:val="00F46298"/>
    <w:rsid w:val="00F4687E"/>
    <w:rsid w:val="00F46A10"/>
    <w:rsid w:val="00F46CCE"/>
    <w:rsid w:val="00F46F12"/>
    <w:rsid w:val="00F4737E"/>
    <w:rsid w:val="00F474BF"/>
    <w:rsid w:val="00F475CB"/>
    <w:rsid w:val="00F47804"/>
    <w:rsid w:val="00F47D70"/>
    <w:rsid w:val="00F50118"/>
    <w:rsid w:val="00F50237"/>
    <w:rsid w:val="00F505E1"/>
    <w:rsid w:val="00F50815"/>
    <w:rsid w:val="00F509D6"/>
    <w:rsid w:val="00F51583"/>
    <w:rsid w:val="00F52434"/>
    <w:rsid w:val="00F52627"/>
    <w:rsid w:val="00F53264"/>
    <w:rsid w:val="00F537F0"/>
    <w:rsid w:val="00F53E32"/>
    <w:rsid w:val="00F53FC5"/>
    <w:rsid w:val="00F54384"/>
    <w:rsid w:val="00F552F6"/>
    <w:rsid w:val="00F55702"/>
    <w:rsid w:val="00F55CCA"/>
    <w:rsid w:val="00F55DC6"/>
    <w:rsid w:val="00F561CE"/>
    <w:rsid w:val="00F56409"/>
    <w:rsid w:val="00F566FB"/>
    <w:rsid w:val="00F56D92"/>
    <w:rsid w:val="00F573DA"/>
    <w:rsid w:val="00F578EC"/>
    <w:rsid w:val="00F57AAE"/>
    <w:rsid w:val="00F57AFF"/>
    <w:rsid w:val="00F57D1E"/>
    <w:rsid w:val="00F57DD8"/>
    <w:rsid w:val="00F57E1E"/>
    <w:rsid w:val="00F57EEC"/>
    <w:rsid w:val="00F60084"/>
    <w:rsid w:val="00F600B2"/>
    <w:rsid w:val="00F6044F"/>
    <w:rsid w:val="00F605F1"/>
    <w:rsid w:val="00F614E1"/>
    <w:rsid w:val="00F617DC"/>
    <w:rsid w:val="00F618EF"/>
    <w:rsid w:val="00F61CE9"/>
    <w:rsid w:val="00F62512"/>
    <w:rsid w:val="00F626EF"/>
    <w:rsid w:val="00F62733"/>
    <w:rsid w:val="00F62E27"/>
    <w:rsid w:val="00F62F6B"/>
    <w:rsid w:val="00F63126"/>
    <w:rsid w:val="00F6317F"/>
    <w:rsid w:val="00F6378B"/>
    <w:rsid w:val="00F63A93"/>
    <w:rsid w:val="00F63C3F"/>
    <w:rsid w:val="00F645BB"/>
    <w:rsid w:val="00F64678"/>
    <w:rsid w:val="00F64896"/>
    <w:rsid w:val="00F648C4"/>
    <w:rsid w:val="00F64A17"/>
    <w:rsid w:val="00F65094"/>
    <w:rsid w:val="00F656BA"/>
    <w:rsid w:val="00F65CFA"/>
    <w:rsid w:val="00F66472"/>
    <w:rsid w:val="00F66DCA"/>
    <w:rsid w:val="00F67592"/>
    <w:rsid w:val="00F677FC"/>
    <w:rsid w:val="00F70151"/>
    <w:rsid w:val="00F708A2"/>
    <w:rsid w:val="00F70A35"/>
    <w:rsid w:val="00F70C15"/>
    <w:rsid w:val="00F70D77"/>
    <w:rsid w:val="00F717F6"/>
    <w:rsid w:val="00F71CAE"/>
    <w:rsid w:val="00F720FF"/>
    <w:rsid w:val="00F7285D"/>
    <w:rsid w:val="00F7297A"/>
    <w:rsid w:val="00F72C7B"/>
    <w:rsid w:val="00F72FBB"/>
    <w:rsid w:val="00F73235"/>
    <w:rsid w:val="00F73652"/>
    <w:rsid w:val="00F74495"/>
    <w:rsid w:val="00F74761"/>
    <w:rsid w:val="00F75091"/>
    <w:rsid w:val="00F75232"/>
    <w:rsid w:val="00F758B3"/>
    <w:rsid w:val="00F758FF"/>
    <w:rsid w:val="00F75AEC"/>
    <w:rsid w:val="00F760D2"/>
    <w:rsid w:val="00F76C6A"/>
    <w:rsid w:val="00F76F1A"/>
    <w:rsid w:val="00F77191"/>
    <w:rsid w:val="00F7766E"/>
    <w:rsid w:val="00F77A04"/>
    <w:rsid w:val="00F80001"/>
    <w:rsid w:val="00F80007"/>
    <w:rsid w:val="00F80934"/>
    <w:rsid w:val="00F81000"/>
    <w:rsid w:val="00F81AAB"/>
    <w:rsid w:val="00F820CD"/>
    <w:rsid w:val="00F8249C"/>
    <w:rsid w:val="00F82D7B"/>
    <w:rsid w:val="00F82D84"/>
    <w:rsid w:val="00F82E7D"/>
    <w:rsid w:val="00F83189"/>
    <w:rsid w:val="00F8339F"/>
    <w:rsid w:val="00F835C2"/>
    <w:rsid w:val="00F8381D"/>
    <w:rsid w:val="00F83CEC"/>
    <w:rsid w:val="00F8478B"/>
    <w:rsid w:val="00F84EE6"/>
    <w:rsid w:val="00F854AA"/>
    <w:rsid w:val="00F854AB"/>
    <w:rsid w:val="00F85AB2"/>
    <w:rsid w:val="00F85CCF"/>
    <w:rsid w:val="00F85D4A"/>
    <w:rsid w:val="00F861DF"/>
    <w:rsid w:val="00F8755A"/>
    <w:rsid w:val="00F87B51"/>
    <w:rsid w:val="00F87DAF"/>
    <w:rsid w:val="00F9068C"/>
    <w:rsid w:val="00F90B14"/>
    <w:rsid w:val="00F90C59"/>
    <w:rsid w:val="00F9114C"/>
    <w:rsid w:val="00F91493"/>
    <w:rsid w:val="00F929D8"/>
    <w:rsid w:val="00F92F68"/>
    <w:rsid w:val="00F93780"/>
    <w:rsid w:val="00F93CC6"/>
    <w:rsid w:val="00F948F0"/>
    <w:rsid w:val="00F94F1E"/>
    <w:rsid w:val="00F9519E"/>
    <w:rsid w:val="00F95754"/>
    <w:rsid w:val="00F95AFA"/>
    <w:rsid w:val="00F95D1E"/>
    <w:rsid w:val="00F95EAF"/>
    <w:rsid w:val="00F960C1"/>
    <w:rsid w:val="00F9662D"/>
    <w:rsid w:val="00F96BE7"/>
    <w:rsid w:val="00F96C96"/>
    <w:rsid w:val="00F97193"/>
    <w:rsid w:val="00F979AD"/>
    <w:rsid w:val="00F97E80"/>
    <w:rsid w:val="00FA0374"/>
    <w:rsid w:val="00FA06F7"/>
    <w:rsid w:val="00FA082B"/>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09C"/>
    <w:rsid w:val="00FA73F7"/>
    <w:rsid w:val="00FA7936"/>
    <w:rsid w:val="00FA7AB8"/>
    <w:rsid w:val="00FA7C4F"/>
    <w:rsid w:val="00FB0173"/>
    <w:rsid w:val="00FB03DD"/>
    <w:rsid w:val="00FB076D"/>
    <w:rsid w:val="00FB0A2F"/>
    <w:rsid w:val="00FB0CF0"/>
    <w:rsid w:val="00FB104F"/>
    <w:rsid w:val="00FB1374"/>
    <w:rsid w:val="00FB14B1"/>
    <w:rsid w:val="00FB1EB1"/>
    <w:rsid w:val="00FB1FE9"/>
    <w:rsid w:val="00FB2329"/>
    <w:rsid w:val="00FB2469"/>
    <w:rsid w:val="00FB267E"/>
    <w:rsid w:val="00FB29C6"/>
    <w:rsid w:val="00FB2E1D"/>
    <w:rsid w:val="00FB307B"/>
    <w:rsid w:val="00FB32B7"/>
    <w:rsid w:val="00FB3AB5"/>
    <w:rsid w:val="00FB3D56"/>
    <w:rsid w:val="00FB4063"/>
    <w:rsid w:val="00FB423E"/>
    <w:rsid w:val="00FB4B0E"/>
    <w:rsid w:val="00FB519B"/>
    <w:rsid w:val="00FB54D5"/>
    <w:rsid w:val="00FB593F"/>
    <w:rsid w:val="00FB6927"/>
    <w:rsid w:val="00FB69F1"/>
    <w:rsid w:val="00FB7119"/>
    <w:rsid w:val="00FB74CE"/>
    <w:rsid w:val="00FB7E0E"/>
    <w:rsid w:val="00FC0147"/>
    <w:rsid w:val="00FC0183"/>
    <w:rsid w:val="00FC01C6"/>
    <w:rsid w:val="00FC05CE"/>
    <w:rsid w:val="00FC063B"/>
    <w:rsid w:val="00FC0B60"/>
    <w:rsid w:val="00FC10B6"/>
    <w:rsid w:val="00FC129F"/>
    <w:rsid w:val="00FC140B"/>
    <w:rsid w:val="00FC1C40"/>
    <w:rsid w:val="00FC2505"/>
    <w:rsid w:val="00FC2574"/>
    <w:rsid w:val="00FC2DA5"/>
    <w:rsid w:val="00FC2F62"/>
    <w:rsid w:val="00FC354C"/>
    <w:rsid w:val="00FC42A6"/>
    <w:rsid w:val="00FC4CBF"/>
    <w:rsid w:val="00FC519B"/>
    <w:rsid w:val="00FC5A86"/>
    <w:rsid w:val="00FC5C2E"/>
    <w:rsid w:val="00FC5E0C"/>
    <w:rsid w:val="00FC5ED8"/>
    <w:rsid w:val="00FC642C"/>
    <w:rsid w:val="00FC6CCB"/>
    <w:rsid w:val="00FC7038"/>
    <w:rsid w:val="00FC74E9"/>
    <w:rsid w:val="00FC7904"/>
    <w:rsid w:val="00FC7C4A"/>
    <w:rsid w:val="00FC7F75"/>
    <w:rsid w:val="00FD07A1"/>
    <w:rsid w:val="00FD089D"/>
    <w:rsid w:val="00FD0DCC"/>
    <w:rsid w:val="00FD1173"/>
    <w:rsid w:val="00FD11D7"/>
    <w:rsid w:val="00FD130C"/>
    <w:rsid w:val="00FD1A9A"/>
    <w:rsid w:val="00FD1B39"/>
    <w:rsid w:val="00FD1F7F"/>
    <w:rsid w:val="00FD2581"/>
    <w:rsid w:val="00FD3062"/>
    <w:rsid w:val="00FD31E2"/>
    <w:rsid w:val="00FD35C5"/>
    <w:rsid w:val="00FD379C"/>
    <w:rsid w:val="00FD3B2A"/>
    <w:rsid w:val="00FD3FCF"/>
    <w:rsid w:val="00FD4147"/>
    <w:rsid w:val="00FD4766"/>
    <w:rsid w:val="00FD4C16"/>
    <w:rsid w:val="00FD4F61"/>
    <w:rsid w:val="00FD6031"/>
    <w:rsid w:val="00FD6A13"/>
    <w:rsid w:val="00FD707F"/>
    <w:rsid w:val="00FD756F"/>
    <w:rsid w:val="00FD78F3"/>
    <w:rsid w:val="00FD7996"/>
    <w:rsid w:val="00FD7C39"/>
    <w:rsid w:val="00FD7DCD"/>
    <w:rsid w:val="00FE0B11"/>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04D"/>
    <w:rsid w:val="00FE558E"/>
    <w:rsid w:val="00FE58F7"/>
    <w:rsid w:val="00FE5BE2"/>
    <w:rsid w:val="00FE6277"/>
    <w:rsid w:val="00FE67A0"/>
    <w:rsid w:val="00FE68FE"/>
    <w:rsid w:val="00FE6B78"/>
    <w:rsid w:val="00FE6D0E"/>
    <w:rsid w:val="00FE704E"/>
    <w:rsid w:val="00FE75AF"/>
    <w:rsid w:val="00FE7B8B"/>
    <w:rsid w:val="00FE7F71"/>
    <w:rsid w:val="00FF0044"/>
    <w:rsid w:val="00FF043D"/>
    <w:rsid w:val="00FF0AEF"/>
    <w:rsid w:val="00FF142F"/>
    <w:rsid w:val="00FF14A4"/>
    <w:rsid w:val="00FF14C7"/>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037"/>
    <w:rsid w:val="00FF6852"/>
    <w:rsid w:val="00FF6FFF"/>
    <w:rsid w:val="00FF7059"/>
    <w:rsid w:val="00FF74AD"/>
    <w:rsid w:val="00FF773A"/>
    <w:rsid w:val="00FF7AAB"/>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DC607CB5-DEE9-45C8-97A2-D3D6046B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customStyle="1" w:styleId="UnresolvedMention10">
    <w:name w:val="Unresolved Mention10"/>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character" w:customStyle="1" w:styleId="textexposedshow">
    <w:name w:val="text_exposed_show"/>
    <w:basedOn w:val="DefaultParagraphFont"/>
    <w:rsid w:val="008D6BC1"/>
  </w:style>
  <w:style w:type="character" w:customStyle="1" w:styleId="footnote-hovercard-target">
    <w:name w:val="footnote-hovercard-target"/>
    <w:basedOn w:val="DefaultParagraphFont"/>
    <w:rsid w:val="00D4031F"/>
  </w:style>
  <w:style w:type="character" w:customStyle="1" w:styleId="i0">
    <w:name w:val="i0"/>
    <w:basedOn w:val="DefaultParagraphFont"/>
    <w:rsid w:val="00AD5897"/>
  </w:style>
  <w:style w:type="character" w:customStyle="1" w:styleId="smcap">
    <w:name w:val="smcap"/>
    <w:basedOn w:val="DefaultParagraphFont"/>
    <w:rsid w:val="00AD5897"/>
  </w:style>
  <w:style w:type="character" w:customStyle="1" w:styleId="pagenum">
    <w:name w:val="pagenum"/>
    <w:basedOn w:val="DefaultParagraphFont"/>
    <w:rsid w:val="00AD5897"/>
  </w:style>
  <w:style w:type="character" w:customStyle="1" w:styleId="editornotepre-text">
    <w:name w:val="editor_note_pre-text"/>
    <w:basedOn w:val="DefaultParagraphFont"/>
    <w:rsid w:val="00FD1173"/>
  </w:style>
  <w:style w:type="character" w:customStyle="1" w:styleId="UnresolvedMention11">
    <w:name w:val="Unresolved Mention11"/>
    <w:basedOn w:val="DefaultParagraphFont"/>
    <w:uiPriority w:val="99"/>
    <w:semiHidden/>
    <w:unhideWhenUsed/>
    <w:rsid w:val="009C72E9"/>
    <w:rPr>
      <w:color w:val="605E5C"/>
      <w:shd w:val="clear" w:color="auto" w:fill="E1DFDD"/>
    </w:rPr>
  </w:style>
  <w:style w:type="character" w:customStyle="1" w:styleId="UnresolvedMention12">
    <w:name w:val="Unresolved Mention12"/>
    <w:basedOn w:val="DefaultParagraphFont"/>
    <w:uiPriority w:val="99"/>
    <w:semiHidden/>
    <w:unhideWhenUsed/>
    <w:rsid w:val="004E7FE9"/>
    <w:rPr>
      <w:color w:val="605E5C"/>
      <w:shd w:val="clear" w:color="auto" w:fill="E1DFDD"/>
    </w:rPr>
  </w:style>
  <w:style w:type="character" w:customStyle="1" w:styleId="UnresolvedMention13">
    <w:name w:val="Unresolved Mention13"/>
    <w:basedOn w:val="DefaultParagraphFont"/>
    <w:uiPriority w:val="99"/>
    <w:semiHidden/>
    <w:unhideWhenUsed/>
    <w:rsid w:val="00256DE6"/>
    <w:rPr>
      <w:color w:val="605E5C"/>
      <w:shd w:val="clear" w:color="auto" w:fill="E1DFDD"/>
    </w:rPr>
  </w:style>
  <w:style w:type="character" w:customStyle="1" w:styleId="UnresolvedMention14">
    <w:name w:val="Unresolved Mention14"/>
    <w:basedOn w:val="DefaultParagraphFont"/>
    <w:uiPriority w:val="99"/>
    <w:semiHidden/>
    <w:unhideWhenUsed/>
    <w:rsid w:val="00015C65"/>
    <w:rPr>
      <w:color w:val="605E5C"/>
      <w:shd w:val="clear" w:color="auto" w:fill="E1DFDD"/>
    </w:rPr>
  </w:style>
  <w:style w:type="character" w:customStyle="1" w:styleId="UnresolvedMention15">
    <w:name w:val="Unresolved Mention15"/>
    <w:basedOn w:val="DefaultParagraphFont"/>
    <w:uiPriority w:val="99"/>
    <w:semiHidden/>
    <w:unhideWhenUsed/>
    <w:rsid w:val="00F04681"/>
    <w:rPr>
      <w:color w:val="605E5C"/>
      <w:shd w:val="clear" w:color="auto" w:fill="E1DFDD"/>
    </w:rPr>
  </w:style>
  <w:style w:type="character" w:customStyle="1" w:styleId="UnresolvedMention16">
    <w:name w:val="Unresolved Mention16"/>
    <w:basedOn w:val="DefaultParagraphFont"/>
    <w:uiPriority w:val="99"/>
    <w:semiHidden/>
    <w:unhideWhenUsed/>
    <w:rsid w:val="00552BED"/>
    <w:rPr>
      <w:color w:val="605E5C"/>
      <w:shd w:val="clear" w:color="auto" w:fill="E1DFDD"/>
    </w:rPr>
  </w:style>
  <w:style w:type="character" w:customStyle="1" w:styleId="UnresolvedMention17">
    <w:name w:val="Unresolved Mention17"/>
    <w:basedOn w:val="DefaultParagraphFont"/>
    <w:uiPriority w:val="99"/>
    <w:semiHidden/>
    <w:unhideWhenUsed/>
    <w:rsid w:val="00823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23212717">
      <w:bodyDiv w:val="1"/>
      <w:marLeft w:val="0"/>
      <w:marRight w:val="0"/>
      <w:marTop w:val="0"/>
      <w:marBottom w:val="0"/>
      <w:divBdr>
        <w:top w:val="none" w:sz="0" w:space="0" w:color="auto"/>
        <w:left w:val="none" w:sz="0" w:space="0" w:color="auto"/>
        <w:bottom w:val="none" w:sz="0" w:space="0" w:color="auto"/>
        <w:right w:val="none" w:sz="0" w:space="0" w:color="auto"/>
      </w:divBdr>
      <w:divsChild>
        <w:div w:id="1755786660">
          <w:marLeft w:val="0"/>
          <w:marRight w:val="0"/>
          <w:marTop w:val="0"/>
          <w:marBottom w:val="0"/>
          <w:divBdr>
            <w:top w:val="none" w:sz="0" w:space="0" w:color="auto"/>
            <w:left w:val="none" w:sz="0" w:space="0" w:color="auto"/>
            <w:bottom w:val="none" w:sz="0" w:space="0" w:color="auto"/>
            <w:right w:val="none" w:sz="0" w:space="0" w:color="auto"/>
          </w:divBdr>
          <w:divsChild>
            <w:div w:id="87233513">
              <w:marLeft w:val="0"/>
              <w:marRight w:val="0"/>
              <w:marTop w:val="0"/>
              <w:marBottom w:val="0"/>
              <w:divBdr>
                <w:top w:val="none" w:sz="0" w:space="0" w:color="auto"/>
                <w:left w:val="none" w:sz="0" w:space="0" w:color="auto"/>
                <w:bottom w:val="none" w:sz="0" w:space="0" w:color="auto"/>
                <w:right w:val="none" w:sz="0" w:space="0" w:color="auto"/>
              </w:divBdr>
              <w:divsChild>
                <w:div w:id="17118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48454488">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5862732">
      <w:bodyDiv w:val="1"/>
      <w:marLeft w:val="0"/>
      <w:marRight w:val="0"/>
      <w:marTop w:val="0"/>
      <w:marBottom w:val="0"/>
      <w:divBdr>
        <w:top w:val="none" w:sz="0" w:space="0" w:color="auto"/>
        <w:left w:val="none" w:sz="0" w:space="0" w:color="auto"/>
        <w:bottom w:val="none" w:sz="0" w:space="0" w:color="auto"/>
        <w:right w:val="none" w:sz="0" w:space="0" w:color="auto"/>
      </w:divBdr>
    </w:div>
    <w:div w:id="61800719">
      <w:bodyDiv w:val="1"/>
      <w:marLeft w:val="0"/>
      <w:marRight w:val="0"/>
      <w:marTop w:val="0"/>
      <w:marBottom w:val="0"/>
      <w:divBdr>
        <w:top w:val="none" w:sz="0" w:space="0" w:color="auto"/>
        <w:left w:val="none" w:sz="0" w:space="0" w:color="auto"/>
        <w:bottom w:val="none" w:sz="0" w:space="0" w:color="auto"/>
        <w:right w:val="none" w:sz="0" w:space="0" w:color="auto"/>
      </w:divBdr>
      <w:divsChild>
        <w:div w:id="26952296">
          <w:marLeft w:val="0"/>
          <w:marRight w:val="0"/>
          <w:marTop w:val="0"/>
          <w:marBottom w:val="0"/>
          <w:divBdr>
            <w:top w:val="none" w:sz="0" w:space="0" w:color="auto"/>
            <w:left w:val="none" w:sz="0" w:space="0" w:color="auto"/>
            <w:bottom w:val="none" w:sz="0" w:space="0" w:color="auto"/>
            <w:right w:val="none" w:sz="0" w:space="0" w:color="auto"/>
          </w:divBdr>
          <w:divsChild>
            <w:div w:id="366108558">
              <w:marLeft w:val="0"/>
              <w:marRight w:val="0"/>
              <w:marTop w:val="0"/>
              <w:marBottom w:val="0"/>
              <w:divBdr>
                <w:top w:val="none" w:sz="0" w:space="0" w:color="auto"/>
                <w:left w:val="none" w:sz="0" w:space="0" w:color="auto"/>
                <w:bottom w:val="none" w:sz="0" w:space="0" w:color="auto"/>
                <w:right w:val="none" w:sz="0" w:space="0" w:color="auto"/>
              </w:divBdr>
            </w:div>
          </w:divsChild>
        </w:div>
        <w:div w:id="1044326404">
          <w:marLeft w:val="0"/>
          <w:marRight w:val="0"/>
          <w:marTop w:val="0"/>
          <w:marBottom w:val="0"/>
          <w:divBdr>
            <w:top w:val="none" w:sz="0" w:space="0" w:color="auto"/>
            <w:left w:val="none" w:sz="0" w:space="0" w:color="auto"/>
            <w:bottom w:val="none" w:sz="0" w:space="0" w:color="auto"/>
            <w:right w:val="none" w:sz="0" w:space="0" w:color="auto"/>
          </w:divBdr>
        </w:div>
        <w:div w:id="1299602546">
          <w:marLeft w:val="0"/>
          <w:marRight w:val="0"/>
          <w:marTop w:val="0"/>
          <w:marBottom w:val="0"/>
          <w:divBdr>
            <w:top w:val="none" w:sz="0" w:space="0" w:color="auto"/>
            <w:left w:val="none" w:sz="0" w:space="0" w:color="auto"/>
            <w:bottom w:val="none" w:sz="0" w:space="0" w:color="auto"/>
            <w:right w:val="none" w:sz="0" w:space="0" w:color="auto"/>
          </w:divBdr>
          <w:divsChild>
            <w:div w:id="1589998946">
              <w:marLeft w:val="0"/>
              <w:marRight w:val="0"/>
              <w:marTop w:val="0"/>
              <w:marBottom w:val="0"/>
              <w:divBdr>
                <w:top w:val="none" w:sz="0" w:space="0" w:color="auto"/>
                <w:left w:val="none" w:sz="0" w:space="0" w:color="auto"/>
                <w:bottom w:val="none" w:sz="0" w:space="0" w:color="auto"/>
                <w:right w:val="none" w:sz="0" w:space="0" w:color="auto"/>
              </w:divBdr>
              <w:divsChild>
                <w:div w:id="125898572">
                  <w:marLeft w:val="0"/>
                  <w:marRight w:val="0"/>
                  <w:marTop w:val="0"/>
                  <w:marBottom w:val="0"/>
                  <w:divBdr>
                    <w:top w:val="none" w:sz="0" w:space="0" w:color="auto"/>
                    <w:left w:val="none" w:sz="0" w:space="0" w:color="auto"/>
                    <w:bottom w:val="none" w:sz="0" w:space="0" w:color="auto"/>
                    <w:right w:val="none" w:sz="0" w:space="0" w:color="auto"/>
                  </w:divBdr>
                  <w:divsChild>
                    <w:div w:id="6152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09568">
          <w:marLeft w:val="0"/>
          <w:marRight w:val="0"/>
          <w:marTop w:val="0"/>
          <w:marBottom w:val="0"/>
          <w:divBdr>
            <w:top w:val="none" w:sz="0" w:space="0" w:color="auto"/>
            <w:left w:val="none" w:sz="0" w:space="0" w:color="auto"/>
            <w:bottom w:val="none" w:sz="0" w:space="0" w:color="auto"/>
            <w:right w:val="none" w:sz="0" w:space="0" w:color="auto"/>
          </w:divBdr>
        </w:div>
        <w:div w:id="1460953925">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86461268">
      <w:bodyDiv w:val="1"/>
      <w:marLeft w:val="0"/>
      <w:marRight w:val="0"/>
      <w:marTop w:val="0"/>
      <w:marBottom w:val="0"/>
      <w:divBdr>
        <w:top w:val="none" w:sz="0" w:space="0" w:color="auto"/>
        <w:left w:val="none" w:sz="0" w:space="0" w:color="auto"/>
        <w:bottom w:val="none" w:sz="0" w:space="0" w:color="auto"/>
        <w:right w:val="none" w:sz="0" w:space="0" w:color="auto"/>
      </w:divBdr>
      <w:divsChild>
        <w:div w:id="1273513045">
          <w:marLeft w:val="0"/>
          <w:marRight w:val="0"/>
          <w:marTop w:val="0"/>
          <w:marBottom w:val="0"/>
          <w:divBdr>
            <w:top w:val="none" w:sz="0" w:space="0" w:color="auto"/>
            <w:left w:val="none" w:sz="0" w:space="0" w:color="auto"/>
            <w:bottom w:val="none" w:sz="0" w:space="0" w:color="auto"/>
            <w:right w:val="none" w:sz="0" w:space="0" w:color="auto"/>
          </w:divBdr>
          <w:divsChild>
            <w:div w:id="1599556428">
              <w:marLeft w:val="0"/>
              <w:marRight w:val="0"/>
              <w:marTop w:val="0"/>
              <w:marBottom w:val="0"/>
              <w:divBdr>
                <w:top w:val="none" w:sz="0" w:space="0" w:color="auto"/>
                <w:left w:val="none" w:sz="0" w:space="0" w:color="auto"/>
                <w:bottom w:val="none" w:sz="0" w:space="0" w:color="auto"/>
                <w:right w:val="none" w:sz="0" w:space="0" w:color="auto"/>
              </w:divBdr>
              <w:divsChild>
                <w:div w:id="159470337">
                  <w:marLeft w:val="0"/>
                  <w:marRight w:val="0"/>
                  <w:marTop w:val="0"/>
                  <w:marBottom w:val="0"/>
                  <w:divBdr>
                    <w:top w:val="none" w:sz="0" w:space="0" w:color="auto"/>
                    <w:left w:val="none" w:sz="0" w:space="0" w:color="auto"/>
                    <w:bottom w:val="none" w:sz="0" w:space="0" w:color="auto"/>
                    <w:right w:val="none" w:sz="0" w:space="0" w:color="auto"/>
                  </w:divBdr>
                  <w:divsChild>
                    <w:div w:id="2061437491">
                      <w:marLeft w:val="0"/>
                      <w:marRight w:val="0"/>
                      <w:marTop w:val="0"/>
                      <w:marBottom w:val="0"/>
                      <w:divBdr>
                        <w:top w:val="none" w:sz="0" w:space="0" w:color="auto"/>
                        <w:left w:val="none" w:sz="0" w:space="0" w:color="auto"/>
                        <w:bottom w:val="none" w:sz="0" w:space="0" w:color="auto"/>
                        <w:right w:val="none" w:sz="0" w:space="0" w:color="auto"/>
                      </w:divBdr>
                      <w:divsChild>
                        <w:div w:id="1512797025">
                          <w:marLeft w:val="0"/>
                          <w:marRight w:val="0"/>
                          <w:marTop w:val="0"/>
                          <w:marBottom w:val="150"/>
                          <w:divBdr>
                            <w:top w:val="none" w:sz="0" w:space="0" w:color="auto"/>
                            <w:left w:val="none" w:sz="0" w:space="0" w:color="auto"/>
                            <w:bottom w:val="none" w:sz="0" w:space="0" w:color="auto"/>
                            <w:right w:val="none" w:sz="0" w:space="0" w:color="auto"/>
                          </w:divBdr>
                          <w:divsChild>
                            <w:div w:id="446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532">
                      <w:marLeft w:val="0"/>
                      <w:marRight w:val="0"/>
                      <w:marTop w:val="0"/>
                      <w:marBottom w:val="0"/>
                      <w:divBdr>
                        <w:top w:val="none" w:sz="0" w:space="0" w:color="auto"/>
                        <w:left w:val="none" w:sz="0" w:space="0" w:color="auto"/>
                        <w:bottom w:val="none" w:sz="0" w:space="0" w:color="auto"/>
                        <w:right w:val="none" w:sz="0" w:space="0" w:color="auto"/>
                      </w:divBdr>
                      <w:divsChild>
                        <w:div w:id="1440568429">
                          <w:marLeft w:val="0"/>
                          <w:marRight w:val="0"/>
                          <w:marTop w:val="0"/>
                          <w:marBottom w:val="150"/>
                          <w:divBdr>
                            <w:top w:val="none" w:sz="0" w:space="0" w:color="auto"/>
                            <w:left w:val="none" w:sz="0" w:space="0" w:color="auto"/>
                            <w:bottom w:val="none" w:sz="0" w:space="0" w:color="auto"/>
                            <w:right w:val="none" w:sz="0" w:space="0" w:color="auto"/>
                          </w:divBdr>
                          <w:divsChild>
                            <w:div w:id="11459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95835319">
      <w:bodyDiv w:val="1"/>
      <w:marLeft w:val="0"/>
      <w:marRight w:val="0"/>
      <w:marTop w:val="0"/>
      <w:marBottom w:val="0"/>
      <w:divBdr>
        <w:top w:val="none" w:sz="0" w:space="0" w:color="auto"/>
        <w:left w:val="none" w:sz="0" w:space="0" w:color="auto"/>
        <w:bottom w:val="none" w:sz="0" w:space="0" w:color="auto"/>
        <w:right w:val="none" w:sz="0" w:space="0" w:color="auto"/>
      </w:divBdr>
      <w:divsChild>
        <w:div w:id="323362779">
          <w:marLeft w:val="0"/>
          <w:marRight w:val="0"/>
          <w:marTop w:val="0"/>
          <w:marBottom w:val="0"/>
          <w:divBdr>
            <w:top w:val="none" w:sz="0" w:space="0" w:color="auto"/>
            <w:left w:val="none" w:sz="0" w:space="0" w:color="auto"/>
            <w:bottom w:val="none" w:sz="0" w:space="0" w:color="auto"/>
            <w:right w:val="none" w:sz="0" w:space="0" w:color="auto"/>
          </w:divBdr>
        </w:div>
        <w:div w:id="362900244">
          <w:marLeft w:val="0"/>
          <w:marRight w:val="0"/>
          <w:marTop w:val="0"/>
          <w:marBottom w:val="0"/>
          <w:divBdr>
            <w:top w:val="none" w:sz="0" w:space="0" w:color="auto"/>
            <w:left w:val="none" w:sz="0" w:space="0" w:color="auto"/>
            <w:bottom w:val="none" w:sz="0" w:space="0" w:color="auto"/>
            <w:right w:val="none" w:sz="0" w:space="0" w:color="auto"/>
          </w:divBdr>
          <w:divsChild>
            <w:div w:id="1382363760">
              <w:marLeft w:val="0"/>
              <w:marRight w:val="0"/>
              <w:marTop w:val="0"/>
              <w:marBottom w:val="0"/>
              <w:divBdr>
                <w:top w:val="none" w:sz="0" w:space="0" w:color="auto"/>
                <w:left w:val="none" w:sz="0" w:space="0" w:color="auto"/>
                <w:bottom w:val="none" w:sz="0" w:space="0" w:color="auto"/>
                <w:right w:val="none" w:sz="0" w:space="0" w:color="auto"/>
              </w:divBdr>
              <w:divsChild>
                <w:div w:id="665208856">
                  <w:marLeft w:val="0"/>
                  <w:marRight w:val="0"/>
                  <w:marTop w:val="0"/>
                  <w:marBottom w:val="0"/>
                  <w:divBdr>
                    <w:top w:val="none" w:sz="0" w:space="0" w:color="auto"/>
                    <w:left w:val="none" w:sz="0" w:space="0" w:color="auto"/>
                    <w:bottom w:val="none" w:sz="0" w:space="0" w:color="auto"/>
                    <w:right w:val="none" w:sz="0" w:space="0" w:color="auto"/>
                  </w:divBdr>
                  <w:divsChild>
                    <w:div w:id="667438761">
                      <w:marLeft w:val="0"/>
                      <w:marRight w:val="0"/>
                      <w:marTop w:val="0"/>
                      <w:marBottom w:val="0"/>
                      <w:divBdr>
                        <w:top w:val="none" w:sz="0" w:space="0" w:color="auto"/>
                        <w:left w:val="none" w:sz="0" w:space="0" w:color="auto"/>
                        <w:bottom w:val="none" w:sz="0" w:space="0" w:color="auto"/>
                        <w:right w:val="none" w:sz="0" w:space="0" w:color="auto"/>
                      </w:divBdr>
                    </w:div>
                    <w:div w:id="10934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114">
      <w:bodyDiv w:val="1"/>
      <w:marLeft w:val="0"/>
      <w:marRight w:val="0"/>
      <w:marTop w:val="0"/>
      <w:marBottom w:val="0"/>
      <w:divBdr>
        <w:top w:val="none" w:sz="0" w:space="0" w:color="auto"/>
        <w:left w:val="none" w:sz="0" w:space="0" w:color="auto"/>
        <w:bottom w:val="none" w:sz="0" w:space="0" w:color="auto"/>
        <w:right w:val="none" w:sz="0" w:space="0" w:color="auto"/>
      </w:divBdr>
      <w:divsChild>
        <w:div w:id="597107472">
          <w:marLeft w:val="0"/>
          <w:marRight w:val="0"/>
          <w:marTop w:val="0"/>
          <w:marBottom w:val="0"/>
          <w:divBdr>
            <w:top w:val="none" w:sz="0" w:space="0" w:color="auto"/>
            <w:left w:val="none" w:sz="0" w:space="0" w:color="auto"/>
            <w:bottom w:val="none" w:sz="0" w:space="0" w:color="auto"/>
            <w:right w:val="none" w:sz="0" w:space="0" w:color="auto"/>
          </w:divBdr>
          <w:divsChild>
            <w:div w:id="1997103284">
              <w:marLeft w:val="0"/>
              <w:marRight w:val="0"/>
              <w:marTop w:val="0"/>
              <w:marBottom w:val="0"/>
              <w:divBdr>
                <w:top w:val="none" w:sz="0" w:space="0" w:color="auto"/>
                <w:left w:val="none" w:sz="0" w:space="0" w:color="auto"/>
                <w:bottom w:val="none" w:sz="0" w:space="0" w:color="auto"/>
                <w:right w:val="none" w:sz="0" w:space="0" w:color="auto"/>
              </w:divBdr>
            </w:div>
            <w:div w:id="8222259">
              <w:marLeft w:val="0"/>
              <w:marRight w:val="0"/>
              <w:marTop w:val="0"/>
              <w:marBottom w:val="0"/>
              <w:divBdr>
                <w:top w:val="none" w:sz="0" w:space="0" w:color="auto"/>
                <w:left w:val="none" w:sz="0" w:space="0" w:color="auto"/>
                <w:bottom w:val="none" w:sz="0" w:space="0" w:color="auto"/>
                <w:right w:val="none" w:sz="0" w:space="0" w:color="auto"/>
              </w:divBdr>
              <w:divsChild>
                <w:div w:id="430904438">
                  <w:marLeft w:val="0"/>
                  <w:marRight w:val="0"/>
                  <w:marTop w:val="0"/>
                  <w:marBottom w:val="0"/>
                  <w:divBdr>
                    <w:top w:val="none" w:sz="0" w:space="0" w:color="auto"/>
                    <w:left w:val="none" w:sz="0" w:space="0" w:color="auto"/>
                    <w:bottom w:val="none" w:sz="0" w:space="0" w:color="auto"/>
                    <w:right w:val="none" w:sz="0" w:space="0" w:color="auto"/>
                  </w:divBdr>
                  <w:divsChild>
                    <w:div w:id="2395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81364">
          <w:marLeft w:val="0"/>
          <w:marRight w:val="0"/>
          <w:marTop w:val="0"/>
          <w:marBottom w:val="0"/>
          <w:divBdr>
            <w:top w:val="none" w:sz="0" w:space="0" w:color="auto"/>
            <w:left w:val="none" w:sz="0" w:space="0" w:color="auto"/>
            <w:bottom w:val="none" w:sz="0" w:space="0" w:color="auto"/>
            <w:right w:val="none" w:sz="0" w:space="0" w:color="auto"/>
          </w:divBdr>
          <w:divsChild>
            <w:div w:id="1084570343">
              <w:marLeft w:val="0"/>
              <w:marRight w:val="0"/>
              <w:marTop w:val="0"/>
              <w:marBottom w:val="0"/>
              <w:divBdr>
                <w:top w:val="none" w:sz="0" w:space="0" w:color="auto"/>
                <w:left w:val="none" w:sz="0" w:space="0" w:color="auto"/>
                <w:bottom w:val="none" w:sz="0" w:space="0" w:color="auto"/>
                <w:right w:val="none" w:sz="0" w:space="0" w:color="auto"/>
              </w:divBdr>
              <w:divsChild>
                <w:div w:id="1537084181">
                  <w:marLeft w:val="0"/>
                  <w:marRight w:val="0"/>
                  <w:marTop w:val="0"/>
                  <w:marBottom w:val="0"/>
                  <w:divBdr>
                    <w:top w:val="none" w:sz="0" w:space="0" w:color="auto"/>
                    <w:left w:val="none" w:sz="0" w:space="0" w:color="auto"/>
                    <w:bottom w:val="none" w:sz="0" w:space="0" w:color="auto"/>
                    <w:right w:val="none" w:sz="0" w:space="0" w:color="auto"/>
                  </w:divBdr>
                  <w:divsChild>
                    <w:div w:id="1824010199">
                      <w:marLeft w:val="0"/>
                      <w:marRight w:val="0"/>
                      <w:marTop w:val="0"/>
                      <w:marBottom w:val="0"/>
                      <w:divBdr>
                        <w:top w:val="none" w:sz="0" w:space="0" w:color="auto"/>
                        <w:left w:val="none" w:sz="0" w:space="0" w:color="auto"/>
                        <w:bottom w:val="none" w:sz="0" w:space="0" w:color="auto"/>
                        <w:right w:val="none" w:sz="0" w:space="0" w:color="auto"/>
                      </w:divBdr>
                      <w:divsChild>
                        <w:div w:id="1263534176">
                          <w:marLeft w:val="0"/>
                          <w:marRight w:val="0"/>
                          <w:marTop w:val="0"/>
                          <w:marBottom w:val="0"/>
                          <w:divBdr>
                            <w:top w:val="none" w:sz="0" w:space="0" w:color="auto"/>
                            <w:left w:val="none" w:sz="0" w:space="0" w:color="auto"/>
                            <w:bottom w:val="none" w:sz="0" w:space="0" w:color="auto"/>
                            <w:right w:val="none" w:sz="0" w:space="0" w:color="auto"/>
                          </w:divBdr>
                          <w:divsChild>
                            <w:div w:id="1236476729">
                              <w:marLeft w:val="0"/>
                              <w:marRight w:val="0"/>
                              <w:marTop w:val="0"/>
                              <w:marBottom w:val="0"/>
                              <w:divBdr>
                                <w:top w:val="none" w:sz="0" w:space="0" w:color="auto"/>
                                <w:left w:val="none" w:sz="0" w:space="0" w:color="auto"/>
                                <w:bottom w:val="none" w:sz="0" w:space="0" w:color="auto"/>
                                <w:right w:val="none" w:sz="0" w:space="0" w:color="auto"/>
                              </w:divBdr>
                              <w:divsChild>
                                <w:div w:id="202332024">
                                  <w:marLeft w:val="0"/>
                                  <w:marRight w:val="0"/>
                                  <w:marTop w:val="0"/>
                                  <w:marBottom w:val="0"/>
                                  <w:divBdr>
                                    <w:top w:val="none" w:sz="0" w:space="0" w:color="auto"/>
                                    <w:left w:val="none" w:sz="0" w:space="0" w:color="auto"/>
                                    <w:bottom w:val="none" w:sz="0" w:space="0" w:color="auto"/>
                                    <w:right w:val="none" w:sz="0" w:space="0" w:color="auto"/>
                                  </w:divBdr>
                                  <w:divsChild>
                                    <w:div w:id="1886871005">
                                      <w:marLeft w:val="0"/>
                                      <w:marRight w:val="0"/>
                                      <w:marTop w:val="0"/>
                                      <w:marBottom w:val="0"/>
                                      <w:divBdr>
                                        <w:top w:val="none" w:sz="0" w:space="0" w:color="auto"/>
                                        <w:left w:val="none" w:sz="0" w:space="0" w:color="auto"/>
                                        <w:bottom w:val="none" w:sz="0" w:space="0" w:color="auto"/>
                                        <w:right w:val="none" w:sz="0" w:space="0" w:color="auto"/>
                                      </w:divBdr>
                                      <w:divsChild>
                                        <w:div w:id="1761101255">
                                          <w:marLeft w:val="0"/>
                                          <w:marRight w:val="0"/>
                                          <w:marTop w:val="0"/>
                                          <w:marBottom w:val="0"/>
                                          <w:divBdr>
                                            <w:top w:val="none" w:sz="0" w:space="0" w:color="auto"/>
                                            <w:left w:val="none" w:sz="0" w:space="0" w:color="auto"/>
                                            <w:bottom w:val="none" w:sz="0" w:space="0" w:color="auto"/>
                                            <w:right w:val="none" w:sz="0" w:space="0" w:color="auto"/>
                                          </w:divBdr>
                                          <w:divsChild>
                                            <w:div w:id="895313142">
                                              <w:marLeft w:val="0"/>
                                              <w:marRight w:val="0"/>
                                              <w:marTop w:val="0"/>
                                              <w:marBottom w:val="0"/>
                                              <w:divBdr>
                                                <w:top w:val="none" w:sz="0" w:space="0" w:color="auto"/>
                                                <w:left w:val="none" w:sz="0" w:space="0" w:color="auto"/>
                                                <w:bottom w:val="none" w:sz="0" w:space="0" w:color="auto"/>
                                                <w:right w:val="none" w:sz="0" w:space="0" w:color="auto"/>
                                              </w:divBdr>
                                            </w:div>
                                          </w:divsChild>
                                        </w:div>
                                        <w:div w:id="624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3505">
                              <w:marLeft w:val="0"/>
                              <w:marRight w:val="0"/>
                              <w:marTop w:val="0"/>
                              <w:marBottom w:val="0"/>
                              <w:divBdr>
                                <w:top w:val="none" w:sz="0" w:space="0" w:color="auto"/>
                                <w:left w:val="none" w:sz="0" w:space="0" w:color="auto"/>
                                <w:bottom w:val="none" w:sz="0" w:space="0" w:color="auto"/>
                                <w:right w:val="none" w:sz="0" w:space="0" w:color="auto"/>
                              </w:divBdr>
                              <w:divsChild>
                                <w:div w:id="867136630">
                                  <w:marLeft w:val="0"/>
                                  <w:marRight w:val="0"/>
                                  <w:marTop w:val="0"/>
                                  <w:marBottom w:val="0"/>
                                  <w:divBdr>
                                    <w:top w:val="none" w:sz="0" w:space="0" w:color="auto"/>
                                    <w:left w:val="none" w:sz="0" w:space="0" w:color="auto"/>
                                    <w:bottom w:val="none" w:sz="0" w:space="0" w:color="auto"/>
                                    <w:right w:val="none" w:sz="0" w:space="0" w:color="auto"/>
                                  </w:divBdr>
                                  <w:divsChild>
                                    <w:div w:id="506361956">
                                      <w:marLeft w:val="0"/>
                                      <w:marRight w:val="0"/>
                                      <w:marTop w:val="0"/>
                                      <w:marBottom w:val="0"/>
                                      <w:divBdr>
                                        <w:top w:val="none" w:sz="0" w:space="0" w:color="auto"/>
                                        <w:left w:val="none" w:sz="0" w:space="0" w:color="auto"/>
                                        <w:bottom w:val="none" w:sz="0" w:space="0" w:color="auto"/>
                                        <w:right w:val="none" w:sz="0" w:space="0" w:color="auto"/>
                                      </w:divBdr>
                                      <w:divsChild>
                                        <w:div w:id="1567497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9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923605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05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735782759">
                                          <w:marLeft w:val="0"/>
                                          <w:marRight w:val="0"/>
                                          <w:marTop w:val="0"/>
                                          <w:marBottom w:val="0"/>
                                          <w:divBdr>
                                            <w:top w:val="none" w:sz="0" w:space="0" w:color="auto"/>
                                            <w:left w:val="none" w:sz="0" w:space="0" w:color="auto"/>
                                            <w:bottom w:val="none" w:sz="0" w:space="0" w:color="auto"/>
                                            <w:right w:val="none" w:sz="0" w:space="0" w:color="auto"/>
                                          </w:divBdr>
                                          <w:divsChild>
                                            <w:div w:id="1912735939">
                                              <w:marLeft w:val="0"/>
                                              <w:marRight w:val="0"/>
                                              <w:marTop w:val="0"/>
                                              <w:marBottom w:val="0"/>
                                              <w:divBdr>
                                                <w:top w:val="none" w:sz="0" w:space="0" w:color="auto"/>
                                                <w:left w:val="none" w:sz="0" w:space="0" w:color="auto"/>
                                                <w:bottom w:val="none" w:sz="0" w:space="0" w:color="auto"/>
                                                <w:right w:val="none" w:sz="0" w:space="0" w:color="auto"/>
                                              </w:divBdr>
                                              <w:divsChild>
                                                <w:div w:id="541671024">
                                                  <w:marLeft w:val="0"/>
                                                  <w:marRight w:val="0"/>
                                                  <w:marTop w:val="0"/>
                                                  <w:marBottom w:val="0"/>
                                                  <w:divBdr>
                                                    <w:top w:val="none" w:sz="0" w:space="0" w:color="auto"/>
                                                    <w:left w:val="none" w:sz="0" w:space="0" w:color="auto"/>
                                                    <w:bottom w:val="none" w:sz="0" w:space="0" w:color="auto"/>
                                                    <w:right w:val="none" w:sz="0" w:space="0" w:color="auto"/>
                                                  </w:divBdr>
                                                  <w:divsChild>
                                                    <w:div w:id="540555943">
                                                      <w:marLeft w:val="0"/>
                                                      <w:marRight w:val="0"/>
                                                      <w:marTop w:val="0"/>
                                                      <w:marBottom w:val="0"/>
                                                      <w:divBdr>
                                                        <w:top w:val="none" w:sz="0" w:space="0" w:color="auto"/>
                                                        <w:left w:val="none" w:sz="0" w:space="0" w:color="auto"/>
                                                        <w:bottom w:val="none" w:sz="0" w:space="0" w:color="auto"/>
                                                        <w:right w:val="none" w:sz="0" w:space="0" w:color="auto"/>
                                                      </w:divBdr>
                                                      <w:divsChild>
                                                        <w:div w:id="1469981506">
                                                          <w:marLeft w:val="0"/>
                                                          <w:marRight w:val="0"/>
                                                          <w:marTop w:val="0"/>
                                                          <w:marBottom w:val="0"/>
                                                          <w:divBdr>
                                                            <w:top w:val="none" w:sz="0" w:space="0" w:color="auto"/>
                                                            <w:left w:val="none" w:sz="0" w:space="0" w:color="auto"/>
                                                            <w:bottom w:val="none" w:sz="0" w:space="0" w:color="auto"/>
                                                            <w:right w:val="none" w:sz="0" w:space="0" w:color="auto"/>
                                                          </w:divBdr>
                                                          <w:divsChild>
                                                            <w:div w:id="283928305">
                                                              <w:marLeft w:val="0"/>
                                                              <w:marRight w:val="0"/>
                                                              <w:marTop w:val="0"/>
                                                              <w:marBottom w:val="0"/>
                                                              <w:divBdr>
                                                                <w:top w:val="none" w:sz="0" w:space="0" w:color="auto"/>
                                                                <w:left w:val="none" w:sz="0" w:space="0" w:color="auto"/>
                                                                <w:bottom w:val="none" w:sz="0" w:space="0" w:color="auto"/>
                                                                <w:right w:val="none" w:sz="0" w:space="0" w:color="auto"/>
                                                              </w:divBdr>
                                                              <w:divsChild>
                                                                <w:div w:id="3490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419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864551">
                                          <w:blockQuote w:val="1"/>
                                          <w:marLeft w:val="720"/>
                                          <w:marRight w:val="720"/>
                                          <w:marTop w:val="100"/>
                                          <w:marBottom w:val="100"/>
                                          <w:divBdr>
                                            <w:top w:val="none" w:sz="0" w:space="0" w:color="auto"/>
                                            <w:left w:val="none" w:sz="0" w:space="0" w:color="auto"/>
                                            <w:bottom w:val="none" w:sz="0" w:space="0" w:color="auto"/>
                                            <w:right w:val="none" w:sz="0" w:space="0" w:color="auto"/>
                                          </w:divBdr>
                                        </w:div>
                                        <w:div w:id="602688661">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83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67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59535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64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06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7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3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480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554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18246844">
                              <w:marLeft w:val="0"/>
                              <w:marRight w:val="0"/>
                              <w:marTop w:val="0"/>
                              <w:marBottom w:val="0"/>
                              <w:divBdr>
                                <w:top w:val="none" w:sz="0" w:space="0" w:color="auto"/>
                                <w:left w:val="none" w:sz="0" w:space="0" w:color="auto"/>
                                <w:bottom w:val="none" w:sz="0" w:space="0" w:color="auto"/>
                                <w:right w:val="none" w:sz="0" w:space="0" w:color="auto"/>
                              </w:divBdr>
                              <w:divsChild>
                                <w:div w:id="1735860309">
                                  <w:marLeft w:val="0"/>
                                  <w:marRight w:val="0"/>
                                  <w:marTop w:val="0"/>
                                  <w:marBottom w:val="0"/>
                                  <w:divBdr>
                                    <w:top w:val="none" w:sz="0" w:space="0" w:color="auto"/>
                                    <w:left w:val="none" w:sz="0" w:space="0" w:color="auto"/>
                                    <w:bottom w:val="none" w:sz="0" w:space="0" w:color="auto"/>
                                    <w:right w:val="none" w:sz="0" w:space="0" w:color="auto"/>
                                  </w:divBdr>
                                </w:div>
                              </w:divsChild>
                            </w:div>
                            <w:div w:id="1802920048">
                              <w:marLeft w:val="0"/>
                              <w:marRight w:val="0"/>
                              <w:marTop w:val="0"/>
                              <w:marBottom w:val="0"/>
                              <w:divBdr>
                                <w:top w:val="none" w:sz="0" w:space="0" w:color="auto"/>
                                <w:left w:val="none" w:sz="0" w:space="0" w:color="auto"/>
                                <w:bottom w:val="none" w:sz="0" w:space="0" w:color="auto"/>
                                <w:right w:val="none" w:sz="0" w:space="0" w:color="auto"/>
                              </w:divBdr>
                              <w:divsChild>
                                <w:div w:id="1229195207">
                                  <w:marLeft w:val="0"/>
                                  <w:marRight w:val="0"/>
                                  <w:marTop w:val="0"/>
                                  <w:marBottom w:val="0"/>
                                  <w:divBdr>
                                    <w:top w:val="none" w:sz="0" w:space="0" w:color="auto"/>
                                    <w:left w:val="none" w:sz="0" w:space="0" w:color="auto"/>
                                    <w:bottom w:val="none" w:sz="0" w:space="0" w:color="auto"/>
                                    <w:right w:val="none" w:sz="0" w:space="0" w:color="auto"/>
                                  </w:divBdr>
                                  <w:divsChild>
                                    <w:div w:id="19148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21728955">
      <w:bodyDiv w:val="1"/>
      <w:marLeft w:val="0"/>
      <w:marRight w:val="0"/>
      <w:marTop w:val="0"/>
      <w:marBottom w:val="0"/>
      <w:divBdr>
        <w:top w:val="none" w:sz="0" w:space="0" w:color="auto"/>
        <w:left w:val="none" w:sz="0" w:space="0" w:color="auto"/>
        <w:bottom w:val="none" w:sz="0" w:space="0" w:color="auto"/>
        <w:right w:val="none" w:sz="0" w:space="0" w:color="auto"/>
      </w:divBdr>
      <w:divsChild>
        <w:div w:id="387074003">
          <w:marLeft w:val="0"/>
          <w:marRight w:val="0"/>
          <w:marTop w:val="0"/>
          <w:marBottom w:val="0"/>
          <w:divBdr>
            <w:top w:val="none" w:sz="0" w:space="0" w:color="auto"/>
            <w:left w:val="none" w:sz="0" w:space="0" w:color="auto"/>
            <w:bottom w:val="none" w:sz="0" w:space="0" w:color="auto"/>
            <w:right w:val="none" w:sz="0" w:space="0" w:color="auto"/>
          </w:divBdr>
          <w:divsChild>
            <w:div w:id="529879877">
              <w:marLeft w:val="0"/>
              <w:marRight w:val="0"/>
              <w:marTop w:val="0"/>
              <w:marBottom w:val="0"/>
              <w:divBdr>
                <w:top w:val="none" w:sz="0" w:space="0" w:color="auto"/>
                <w:left w:val="none" w:sz="0" w:space="0" w:color="auto"/>
                <w:bottom w:val="none" w:sz="0" w:space="0" w:color="auto"/>
                <w:right w:val="none" w:sz="0" w:space="0" w:color="auto"/>
              </w:divBdr>
              <w:divsChild>
                <w:div w:id="399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875">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873">
      <w:bodyDiv w:val="1"/>
      <w:marLeft w:val="0"/>
      <w:marRight w:val="0"/>
      <w:marTop w:val="0"/>
      <w:marBottom w:val="0"/>
      <w:divBdr>
        <w:top w:val="none" w:sz="0" w:space="0" w:color="auto"/>
        <w:left w:val="none" w:sz="0" w:space="0" w:color="auto"/>
        <w:bottom w:val="none" w:sz="0" w:space="0" w:color="auto"/>
        <w:right w:val="none" w:sz="0" w:space="0" w:color="auto"/>
      </w:divBdr>
      <w:divsChild>
        <w:div w:id="493839200">
          <w:marLeft w:val="0"/>
          <w:marRight w:val="0"/>
          <w:marTop w:val="0"/>
          <w:marBottom w:val="0"/>
          <w:divBdr>
            <w:top w:val="none" w:sz="0" w:space="0" w:color="auto"/>
            <w:left w:val="none" w:sz="0" w:space="0" w:color="auto"/>
            <w:bottom w:val="none" w:sz="0" w:space="0" w:color="auto"/>
            <w:right w:val="none" w:sz="0" w:space="0" w:color="auto"/>
          </w:divBdr>
          <w:divsChild>
            <w:div w:id="864171292">
              <w:marLeft w:val="0"/>
              <w:marRight w:val="0"/>
              <w:marTop w:val="0"/>
              <w:marBottom w:val="0"/>
              <w:divBdr>
                <w:top w:val="none" w:sz="0" w:space="0" w:color="auto"/>
                <w:left w:val="none" w:sz="0" w:space="0" w:color="auto"/>
                <w:bottom w:val="none" w:sz="0" w:space="0" w:color="auto"/>
                <w:right w:val="none" w:sz="0" w:space="0" w:color="auto"/>
              </w:divBdr>
              <w:divsChild>
                <w:div w:id="1706447966">
                  <w:marLeft w:val="0"/>
                  <w:marRight w:val="0"/>
                  <w:marTop w:val="0"/>
                  <w:marBottom w:val="0"/>
                  <w:divBdr>
                    <w:top w:val="none" w:sz="0" w:space="0" w:color="auto"/>
                    <w:left w:val="none" w:sz="0" w:space="0" w:color="auto"/>
                    <w:bottom w:val="none" w:sz="0" w:space="0" w:color="auto"/>
                    <w:right w:val="none" w:sz="0" w:space="0" w:color="auto"/>
                  </w:divBdr>
                  <w:divsChild>
                    <w:div w:id="1100494274">
                      <w:marLeft w:val="0"/>
                      <w:marRight w:val="0"/>
                      <w:marTop w:val="0"/>
                      <w:marBottom w:val="0"/>
                      <w:divBdr>
                        <w:top w:val="none" w:sz="0" w:space="0" w:color="auto"/>
                        <w:left w:val="none" w:sz="0" w:space="0" w:color="auto"/>
                        <w:bottom w:val="none" w:sz="0" w:space="0" w:color="auto"/>
                        <w:right w:val="none" w:sz="0" w:space="0" w:color="auto"/>
                      </w:divBdr>
                      <w:divsChild>
                        <w:div w:id="1195650320">
                          <w:marLeft w:val="0"/>
                          <w:marRight w:val="0"/>
                          <w:marTop w:val="0"/>
                          <w:marBottom w:val="0"/>
                          <w:divBdr>
                            <w:top w:val="none" w:sz="0" w:space="0" w:color="auto"/>
                            <w:left w:val="none" w:sz="0" w:space="0" w:color="auto"/>
                            <w:bottom w:val="none" w:sz="0" w:space="0" w:color="auto"/>
                            <w:right w:val="none" w:sz="0" w:space="0" w:color="auto"/>
                          </w:divBdr>
                          <w:divsChild>
                            <w:div w:id="12538430">
                              <w:marLeft w:val="0"/>
                              <w:marRight w:val="0"/>
                              <w:marTop w:val="0"/>
                              <w:marBottom w:val="0"/>
                              <w:divBdr>
                                <w:top w:val="none" w:sz="0" w:space="0" w:color="auto"/>
                                <w:left w:val="none" w:sz="0" w:space="0" w:color="auto"/>
                                <w:bottom w:val="none" w:sz="0" w:space="0" w:color="auto"/>
                                <w:right w:val="none" w:sz="0" w:space="0" w:color="auto"/>
                              </w:divBdr>
                              <w:divsChild>
                                <w:div w:id="482544440">
                                  <w:marLeft w:val="0"/>
                                  <w:marRight w:val="0"/>
                                  <w:marTop w:val="0"/>
                                  <w:marBottom w:val="0"/>
                                  <w:divBdr>
                                    <w:top w:val="none" w:sz="0" w:space="0" w:color="auto"/>
                                    <w:left w:val="none" w:sz="0" w:space="0" w:color="auto"/>
                                    <w:bottom w:val="none" w:sz="0" w:space="0" w:color="auto"/>
                                    <w:right w:val="none" w:sz="0" w:space="0" w:color="auto"/>
                                  </w:divBdr>
                                  <w:divsChild>
                                    <w:div w:id="1626539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193825">
          <w:marLeft w:val="0"/>
          <w:marRight w:val="0"/>
          <w:marTop w:val="0"/>
          <w:marBottom w:val="0"/>
          <w:divBdr>
            <w:top w:val="none" w:sz="0" w:space="0" w:color="auto"/>
            <w:left w:val="none" w:sz="0" w:space="0" w:color="auto"/>
            <w:bottom w:val="none" w:sz="0" w:space="0" w:color="auto"/>
            <w:right w:val="none" w:sz="0" w:space="0" w:color="auto"/>
          </w:divBdr>
          <w:divsChild>
            <w:div w:id="1510750234">
              <w:marLeft w:val="0"/>
              <w:marRight w:val="0"/>
              <w:marTop w:val="0"/>
              <w:marBottom w:val="0"/>
              <w:divBdr>
                <w:top w:val="none" w:sz="0" w:space="0" w:color="auto"/>
                <w:left w:val="none" w:sz="0" w:space="0" w:color="auto"/>
                <w:bottom w:val="none" w:sz="0" w:space="0" w:color="auto"/>
                <w:right w:val="none" w:sz="0" w:space="0" w:color="auto"/>
              </w:divBdr>
              <w:divsChild>
                <w:div w:id="17575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09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28">
          <w:marLeft w:val="0"/>
          <w:marRight w:val="0"/>
          <w:marTop w:val="0"/>
          <w:marBottom w:val="0"/>
          <w:divBdr>
            <w:top w:val="none" w:sz="0" w:space="0" w:color="auto"/>
            <w:left w:val="none" w:sz="0" w:space="0" w:color="auto"/>
            <w:bottom w:val="none" w:sz="0" w:space="0" w:color="auto"/>
            <w:right w:val="none" w:sz="0" w:space="0" w:color="auto"/>
          </w:divBdr>
        </w:div>
        <w:div w:id="1885019972">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1140577">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3567393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636191">
      <w:bodyDiv w:val="1"/>
      <w:marLeft w:val="0"/>
      <w:marRight w:val="0"/>
      <w:marTop w:val="0"/>
      <w:marBottom w:val="0"/>
      <w:divBdr>
        <w:top w:val="none" w:sz="0" w:space="0" w:color="auto"/>
        <w:left w:val="none" w:sz="0" w:space="0" w:color="auto"/>
        <w:bottom w:val="none" w:sz="0" w:space="0" w:color="auto"/>
        <w:right w:val="none" w:sz="0" w:space="0" w:color="auto"/>
      </w:divBdr>
      <w:divsChild>
        <w:div w:id="304362099">
          <w:marLeft w:val="0"/>
          <w:marRight w:val="0"/>
          <w:marTop w:val="0"/>
          <w:marBottom w:val="0"/>
          <w:divBdr>
            <w:top w:val="none" w:sz="0" w:space="0" w:color="auto"/>
            <w:left w:val="none" w:sz="0" w:space="0" w:color="auto"/>
            <w:bottom w:val="none" w:sz="0" w:space="0" w:color="auto"/>
            <w:right w:val="none" w:sz="0" w:space="0" w:color="auto"/>
          </w:divBdr>
          <w:divsChild>
            <w:div w:id="1854220531">
              <w:marLeft w:val="0"/>
              <w:marRight w:val="0"/>
              <w:marTop w:val="0"/>
              <w:marBottom w:val="0"/>
              <w:divBdr>
                <w:top w:val="none" w:sz="0" w:space="0" w:color="auto"/>
                <w:left w:val="none" w:sz="0" w:space="0" w:color="auto"/>
                <w:bottom w:val="none" w:sz="0" w:space="0" w:color="auto"/>
                <w:right w:val="none" w:sz="0" w:space="0" w:color="auto"/>
              </w:divBdr>
              <w:divsChild>
                <w:div w:id="17842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8521">
      <w:bodyDiv w:val="1"/>
      <w:marLeft w:val="0"/>
      <w:marRight w:val="0"/>
      <w:marTop w:val="0"/>
      <w:marBottom w:val="0"/>
      <w:divBdr>
        <w:top w:val="none" w:sz="0" w:space="0" w:color="auto"/>
        <w:left w:val="none" w:sz="0" w:space="0" w:color="auto"/>
        <w:bottom w:val="none" w:sz="0" w:space="0" w:color="auto"/>
        <w:right w:val="none" w:sz="0" w:space="0" w:color="auto"/>
      </w:divBdr>
    </w:div>
    <w:div w:id="280307214">
      <w:bodyDiv w:val="1"/>
      <w:marLeft w:val="0"/>
      <w:marRight w:val="0"/>
      <w:marTop w:val="0"/>
      <w:marBottom w:val="0"/>
      <w:divBdr>
        <w:top w:val="none" w:sz="0" w:space="0" w:color="auto"/>
        <w:left w:val="none" w:sz="0" w:space="0" w:color="auto"/>
        <w:bottom w:val="none" w:sz="0" w:space="0" w:color="auto"/>
        <w:right w:val="none" w:sz="0" w:space="0" w:color="auto"/>
      </w:divBdr>
      <w:divsChild>
        <w:div w:id="152525701">
          <w:marLeft w:val="0"/>
          <w:marRight w:val="0"/>
          <w:marTop w:val="0"/>
          <w:marBottom w:val="0"/>
          <w:divBdr>
            <w:top w:val="none" w:sz="0" w:space="0" w:color="auto"/>
            <w:left w:val="none" w:sz="0" w:space="0" w:color="auto"/>
            <w:bottom w:val="none" w:sz="0" w:space="0" w:color="auto"/>
            <w:right w:val="none" w:sz="0" w:space="0" w:color="auto"/>
          </w:divBdr>
          <w:divsChild>
            <w:div w:id="805780034">
              <w:marLeft w:val="0"/>
              <w:marRight w:val="0"/>
              <w:marTop w:val="0"/>
              <w:marBottom w:val="0"/>
              <w:divBdr>
                <w:top w:val="none" w:sz="0" w:space="0" w:color="auto"/>
                <w:left w:val="none" w:sz="0" w:space="0" w:color="auto"/>
                <w:bottom w:val="none" w:sz="0" w:space="0" w:color="auto"/>
                <w:right w:val="none" w:sz="0" w:space="0" w:color="auto"/>
              </w:divBdr>
              <w:divsChild>
                <w:div w:id="4820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551">
      <w:bodyDiv w:val="1"/>
      <w:marLeft w:val="0"/>
      <w:marRight w:val="0"/>
      <w:marTop w:val="0"/>
      <w:marBottom w:val="0"/>
      <w:divBdr>
        <w:top w:val="none" w:sz="0" w:space="0" w:color="auto"/>
        <w:left w:val="none" w:sz="0" w:space="0" w:color="auto"/>
        <w:bottom w:val="none" w:sz="0" w:space="0" w:color="auto"/>
        <w:right w:val="none" w:sz="0" w:space="0" w:color="auto"/>
      </w:divBdr>
      <w:divsChild>
        <w:div w:id="257954014">
          <w:marLeft w:val="0"/>
          <w:marRight w:val="0"/>
          <w:marTop w:val="0"/>
          <w:marBottom w:val="0"/>
          <w:divBdr>
            <w:top w:val="none" w:sz="0" w:space="0" w:color="auto"/>
            <w:left w:val="none" w:sz="0" w:space="0" w:color="auto"/>
            <w:bottom w:val="none" w:sz="0" w:space="0" w:color="auto"/>
            <w:right w:val="none" w:sz="0" w:space="0" w:color="auto"/>
          </w:divBdr>
          <w:divsChild>
            <w:div w:id="1502624812">
              <w:marLeft w:val="0"/>
              <w:marRight w:val="0"/>
              <w:marTop w:val="0"/>
              <w:marBottom w:val="0"/>
              <w:divBdr>
                <w:top w:val="none" w:sz="0" w:space="0" w:color="auto"/>
                <w:left w:val="none" w:sz="0" w:space="0" w:color="auto"/>
                <w:bottom w:val="none" w:sz="0" w:space="0" w:color="auto"/>
                <w:right w:val="none" w:sz="0" w:space="0" w:color="auto"/>
              </w:divBdr>
              <w:divsChild>
                <w:div w:id="449590186">
                  <w:marLeft w:val="0"/>
                  <w:marRight w:val="0"/>
                  <w:marTop w:val="0"/>
                  <w:marBottom w:val="0"/>
                  <w:divBdr>
                    <w:top w:val="none" w:sz="0" w:space="0" w:color="auto"/>
                    <w:left w:val="none" w:sz="0" w:space="0" w:color="auto"/>
                    <w:bottom w:val="none" w:sz="0" w:space="0" w:color="auto"/>
                    <w:right w:val="none" w:sz="0" w:space="0" w:color="auto"/>
                  </w:divBdr>
                  <w:divsChild>
                    <w:div w:id="810712640">
                      <w:marLeft w:val="0"/>
                      <w:marRight w:val="0"/>
                      <w:marTop w:val="0"/>
                      <w:marBottom w:val="0"/>
                      <w:divBdr>
                        <w:top w:val="none" w:sz="0" w:space="0" w:color="auto"/>
                        <w:left w:val="none" w:sz="0" w:space="0" w:color="auto"/>
                        <w:bottom w:val="none" w:sz="0" w:space="0" w:color="auto"/>
                        <w:right w:val="none" w:sz="0" w:space="0" w:color="auto"/>
                      </w:divBdr>
                      <w:divsChild>
                        <w:div w:id="1740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068">
                  <w:marLeft w:val="0"/>
                  <w:marRight w:val="0"/>
                  <w:marTop w:val="0"/>
                  <w:marBottom w:val="0"/>
                  <w:divBdr>
                    <w:top w:val="none" w:sz="0" w:space="0" w:color="auto"/>
                    <w:left w:val="none" w:sz="0" w:space="0" w:color="auto"/>
                    <w:bottom w:val="none" w:sz="0" w:space="0" w:color="auto"/>
                    <w:right w:val="none" w:sz="0" w:space="0" w:color="auto"/>
                  </w:divBdr>
                  <w:divsChild>
                    <w:div w:id="101147446">
                      <w:marLeft w:val="0"/>
                      <w:marRight w:val="0"/>
                      <w:marTop w:val="0"/>
                      <w:marBottom w:val="0"/>
                      <w:divBdr>
                        <w:top w:val="none" w:sz="0" w:space="0" w:color="auto"/>
                        <w:left w:val="none" w:sz="0" w:space="0" w:color="auto"/>
                        <w:bottom w:val="none" w:sz="0" w:space="0" w:color="auto"/>
                        <w:right w:val="none" w:sz="0" w:space="0" w:color="auto"/>
                      </w:divBdr>
                      <w:divsChild>
                        <w:div w:id="11282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9925">
                  <w:marLeft w:val="0"/>
                  <w:marRight w:val="0"/>
                  <w:marTop w:val="0"/>
                  <w:marBottom w:val="0"/>
                  <w:divBdr>
                    <w:top w:val="none" w:sz="0" w:space="0" w:color="auto"/>
                    <w:left w:val="none" w:sz="0" w:space="0" w:color="auto"/>
                    <w:bottom w:val="none" w:sz="0" w:space="0" w:color="auto"/>
                    <w:right w:val="none" w:sz="0" w:space="0" w:color="auto"/>
                  </w:divBdr>
                  <w:divsChild>
                    <w:div w:id="1432120150">
                      <w:marLeft w:val="0"/>
                      <w:marRight w:val="0"/>
                      <w:marTop w:val="0"/>
                      <w:marBottom w:val="0"/>
                      <w:divBdr>
                        <w:top w:val="none" w:sz="0" w:space="0" w:color="auto"/>
                        <w:left w:val="none" w:sz="0" w:space="0" w:color="auto"/>
                        <w:bottom w:val="none" w:sz="0" w:space="0" w:color="auto"/>
                        <w:right w:val="none" w:sz="0" w:space="0" w:color="auto"/>
                      </w:divBdr>
                      <w:divsChild>
                        <w:div w:id="569343334">
                          <w:marLeft w:val="0"/>
                          <w:marRight w:val="0"/>
                          <w:marTop w:val="0"/>
                          <w:marBottom w:val="0"/>
                          <w:divBdr>
                            <w:top w:val="none" w:sz="0" w:space="0" w:color="auto"/>
                            <w:left w:val="none" w:sz="0" w:space="0" w:color="auto"/>
                            <w:bottom w:val="none" w:sz="0" w:space="0" w:color="auto"/>
                            <w:right w:val="none" w:sz="0" w:space="0" w:color="auto"/>
                          </w:divBdr>
                          <w:divsChild>
                            <w:div w:id="1868564862">
                              <w:marLeft w:val="0"/>
                              <w:marRight w:val="0"/>
                              <w:marTop w:val="0"/>
                              <w:marBottom w:val="0"/>
                              <w:divBdr>
                                <w:top w:val="none" w:sz="0" w:space="0" w:color="auto"/>
                                <w:left w:val="none" w:sz="0" w:space="0" w:color="auto"/>
                                <w:bottom w:val="none" w:sz="0" w:space="0" w:color="auto"/>
                                <w:right w:val="none" w:sz="0" w:space="0" w:color="auto"/>
                              </w:divBdr>
                              <w:divsChild>
                                <w:div w:id="2131777538">
                                  <w:marLeft w:val="0"/>
                                  <w:marRight w:val="0"/>
                                  <w:marTop w:val="0"/>
                                  <w:marBottom w:val="0"/>
                                  <w:divBdr>
                                    <w:top w:val="none" w:sz="0" w:space="0" w:color="auto"/>
                                    <w:left w:val="none" w:sz="0" w:space="0" w:color="auto"/>
                                    <w:bottom w:val="none" w:sz="0" w:space="0" w:color="auto"/>
                                    <w:right w:val="none" w:sz="0" w:space="0" w:color="auto"/>
                                  </w:divBdr>
                                  <w:divsChild>
                                    <w:div w:id="140124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6392141">
                  <w:marLeft w:val="0"/>
                  <w:marRight w:val="0"/>
                  <w:marTop w:val="0"/>
                  <w:marBottom w:val="0"/>
                  <w:divBdr>
                    <w:top w:val="none" w:sz="0" w:space="0" w:color="auto"/>
                    <w:left w:val="none" w:sz="0" w:space="0" w:color="auto"/>
                    <w:bottom w:val="none" w:sz="0" w:space="0" w:color="auto"/>
                    <w:right w:val="none" w:sz="0" w:space="0" w:color="auto"/>
                  </w:divBdr>
                  <w:divsChild>
                    <w:div w:id="250554974">
                      <w:marLeft w:val="0"/>
                      <w:marRight w:val="0"/>
                      <w:marTop w:val="0"/>
                      <w:marBottom w:val="0"/>
                      <w:divBdr>
                        <w:top w:val="none" w:sz="0" w:space="0" w:color="auto"/>
                        <w:left w:val="none" w:sz="0" w:space="0" w:color="auto"/>
                        <w:bottom w:val="none" w:sz="0" w:space="0" w:color="auto"/>
                        <w:right w:val="none" w:sz="0" w:space="0" w:color="auto"/>
                      </w:divBdr>
                      <w:divsChild>
                        <w:div w:id="1977485089">
                          <w:marLeft w:val="0"/>
                          <w:marRight w:val="0"/>
                          <w:marTop w:val="0"/>
                          <w:marBottom w:val="0"/>
                          <w:divBdr>
                            <w:top w:val="none" w:sz="0" w:space="0" w:color="auto"/>
                            <w:left w:val="none" w:sz="0" w:space="0" w:color="auto"/>
                            <w:bottom w:val="none" w:sz="0" w:space="0" w:color="auto"/>
                            <w:right w:val="none" w:sz="0" w:space="0" w:color="auto"/>
                          </w:divBdr>
                          <w:divsChild>
                            <w:div w:id="1515150686">
                              <w:marLeft w:val="0"/>
                              <w:marRight w:val="0"/>
                              <w:marTop w:val="0"/>
                              <w:marBottom w:val="0"/>
                              <w:divBdr>
                                <w:top w:val="none" w:sz="0" w:space="0" w:color="auto"/>
                                <w:left w:val="none" w:sz="0" w:space="0" w:color="auto"/>
                                <w:bottom w:val="none" w:sz="0" w:space="0" w:color="auto"/>
                                <w:right w:val="none" w:sz="0" w:space="0" w:color="auto"/>
                              </w:divBdr>
                              <w:divsChild>
                                <w:div w:id="876236995">
                                  <w:marLeft w:val="0"/>
                                  <w:marRight w:val="0"/>
                                  <w:marTop w:val="0"/>
                                  <w:marBottom w:val="0"/>
                                  <w:divBdr>
                                    <w:top w:val="none" w:sz="0" w:space="0" w:color="auto"/>
                                    <w:left w:val="none" w:sz="0" w:space="0" w:color="auto"/>
                                    <w:bottom w:val="none" w:sz="0" w:space="0" w:color="auto"/>
                                    <w:right w:val="none" w:sz="0" w:space="0" w:color="auto"/>
                                  </w:divBdr>
                                  <w:divsChild>
                                    <w:div w:id="2118403635">
                                      <w:marLeft w:val="0"/>
                                      <w:marRight w:val="0"/>
                                      <w:marTop w:val="0"/>
                                      <w:marBottom w:val="0"/>
                                      <w:divBdr>
                                        <w:top w:val="none" w:sz="0" w:space="0" w:color="auto"/>
                                        <w:left w:val="none" w:sz="0" w:space="0" w:color="auto"/>
                                        <w:bottom w:val="none" w:sz="0" w:space="0" w:color="auto"/>
                                        <w:right w:val="none" w:sz="0" w:space="0" w:color="auto"/>
                                      </w:divBdr>
                                      <w:divsChild>
                                        <w:div w:id="641272509">
                                          <w:marLeft w:val="0"/>
                                          <w:marRight w:val="0"/>
                                          <w:marTop w:val="0"/>
                                          <w:marBottom w:val="0"/>
                                          <w:divBdr>
                                            <w:top w:val="none" w:sz="0" w:space="0" w:color="auto"/>
                                            <w:left w:val="none" w:sz="0" w:space="0" w:color="auto"/>
                                            <w:bottom w:val="none" w:sz="0" w:space="0" w:color="auto"/>
                                            <w:right w:val="none" w:sz="0" w:space="0" w:color="auto"/>
                                          </w:divBdr>
                                          <w:divsChild>
                                            <w:div w:id="3383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8876">
      <w:bodyDiv w:val="1"/>
      <w:marLeft w:val="0"/>
      <w:marRight w:val="0"/>
      <w:marTop w:val="0"/>
      <w:marBottom w:val="0"/>
      <w:divBdr>
        <w:top w:val="none" w:sz="0" w:space="0" w:color="auto"/>
        <w:left w:val="none" w:sz="0" w:space="0" w:color="auto"/>
        <w:bottom w:val="none" w:sz="0" w:space="0" w:color="auto"/>
        <w:right w:val="none" w:sz="0" w:space="0" w:color="auto"/>
      </w:divBdr>
    </w:div>
    <w:div w:id="309945561">
      <w:bodyDiv w:val="1"/>
      <w:marLeft w:val="0"/>
      <w:marRight w:val="0"/>
      <w:marTop w:val="0"/>
      <w:marBottom w:val="0"/>
      <w:divBdr>
        <w:top w:val="none" w:sz="0" w:space="0" w:color="auto"/>
        <w:left w:val="none" w:sz="0" w:space="0" w:color="auto"/>
        <w:bottom w:val="none" w:sz="0" w:space="0" w:color="auto"/>
        <w:right w:val="none" w:sz="0" w:space="0" w:color="auto"/>
      </w:divBdr>
      <w:divsChild>
        <w:div w:id="1782919685">
          <w:marLeft w:val="0"/>
          <w:marRight w:val="0"/>
          <w:marTop w:val="0"/>
          <w:marBottom w:val="0"/>
          <w:divBdr>
            <w:top w:val="none" w:sz="0" w:space="0" w:color="auto"/>
            <w:left w:val="none" w:sz="0" w:space="0" w:color="auto"/>
            <w:bottom w:val="none" w:sz="0" w:space="0" w:color="auto"/>
            <w:right w:val="none" w:sz="0" w:space="0" w:color="auto"/>
          </w:divBdr>
          <w:divsChild>
            <w:div w:id="551768379">
              <w:marLeft w:val="0"/>
              <w:marRight w:val="0"/>
              <w:marTop w:val="0"/>
              <w:marBottom w:val="0"/>
              <w:divBdr>
                <w:top w:val="none" w:sz="0" w:space="0" w:color="auto"/>
                <w:left w:val="none" w:sz="0" w:space="0" w:color="auto"/>
                <w:bottom w:val="none" w:sz="0" w:space="0" w:color="auto"/>
                <w:right w:val="none" w:sz="0" w:space="0" w:color="auto"/>
              </w:divBdr>
              <w:divsChild>
                <w:div w:id="1406997336">
                  <w:marLeft w:val="0"/>
                  <w:marRight w:val="0"/>
                  <w:marTop w:val="0"/>
                  <w:marBottom w:val="0"/>
                  <w:divBdr>
                    <w:top w:val="none" w:sz="0" w:space="0" w:color="auto"/>
                    <w:left w:val="none" w:sz="0" w:space="0" w:color="auto"/>
                    <w:bottom w:val="none" w:sz="0" w:space="0" w:color="auto"/>
                    <w:right w:val="none" w:sz="0" w:space="0" w:color="auto"/>
                  </w:divBdr>
                  <w:divsChild>
                    <w:div w:id="455949408">
                      <w:marLeft w:val="0"/>
                      <w:marRight w:val="0"/>
                      <w:marTop w:val="0"/>
                      <w:marBottom w:val="0"/>
                      <w:divBdr>
                        <w:top w:val="none" w:sz="0" w:space="0" w:color="auto"/>
                        <w:left w:val="none" w:sz="0" w:space="0" w:color="auto"/>
                        <w:bottom w:val="none" w:sz="0" w:space="0" w:color="auto"/>
                        <w:right w:val="none" w:sz="0" w:space="0" w:color="auto"/>
                      </w:divBdr>
                      <w:divsChild>
                        <w:div w:id="2045904150">
                          <w:marLeft w:val="0"/>
                          <w:marRight w:val="0"/>
                          <w:marTop w:val="0"/>
                          <w:marBottom w:val="0"/>
                          <w:divBdr>
                            <w:top w:val="none" w:sz="0" w:space="0" w:color="auto"/>
                            <w:left w:val="none" w:sz="0" w:space="0" w:color="auto"/>
                            <w:bottom w:val="none" w:sz="0" w:space="0" w:color="auto"/>
                            <w:right w:val="none" w:sz="0" w:space="0" w:color="auto"/>
                          </w:divBdr>
                          <w:divsChild>
                            <w:div w:id="1446803030">
                              <w:marLeft w:val="0"/>
                              <w:marRight w:val="0"/>
                              <w:marTop w:val="0"/>
                              <w:marBottom w:val="0"/>
                              <w:divBdr>
                                <w:top w:val="none" w:sz="0" w:space="0" w:color="auto"/>
                                <w:left w:val="none" w:sz="0" w:space="0" w:color="auto"/>
                                <w:bottom w:val="none" w:sz="0" w:space="0" w:color="auto"/>
                                <w:right w:val="none" w:sz="0" w:space="0" w:color="auto"/>
                              </w:divBdr>
                              <w:divsChild>
                                <w:div w:id="115149096">
                                  <w:marLeft w:val="0"/>
                                  <w:marRight w:val="0"/>
                                  <w:marTop w:val="0"/>
                                  <w:marBottom w:val="0"/>
                                  <w:divBdr>
                                    <w:top w:val="none" w:sz="0" w:space="0" w:color="auto"/>
                                    <w:left w:val="none" w:sz="0" w:space="0" w:color="auto"/>
                                    <w:bottom w:val="none" w:sz="0" w:space="0" w:color="auto"/>
                                    <w:right w:val="none" w:sz="0" w:space="0" w:color="auto"/>
                                  </w:divBdr>
                                  <w:divsChild>
                                    <w:div w:id="3878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165173">
                      <w:marLeft w:val="0"/>
                      <w:marRight w:val="0"/>
                      <w:marTop w:val="0"/>
                      <w:marBottom w:val="0"/>
                      <w:divBdr>
                        <w:top w:val="none" w:sz="0" w:space="0" w:color="auto"/>
                        <w:left w:val="none" w:sz="0" w:space="0" w:color="auto"/>
                        <w:bottom w:val="none" w:sz="0" w:space="0" w:color="auto"/>
                        <w:right w:val="none" w:sz="0" w:space="0" w:color="auto"/>
                      </w:divBdr>
                      <w:divsChild>
                        <w:div w:id="239217785">
                          <w:marLeft w:val="0"/>
                          <w:marRight w:val="0"/>
                          <w:marTop w:val="0"/>
                          <w:marBottom w:val="0"/>
                          <w:divBdr>
                            <w:top w:val="none" w:sz="0" w:space="0" w:color="auto"/>
                            <w:left w:val="none" w:sz="0" w:space="0" w:color="auto"/>
                            <w:bottom w:val="none" w:sz="0" w:space="0" w:color="auto"/>
                            <w:right w:val="none" w:sz="0" w:space="0" w:color="auto"/>
                          </w:divBdr>
                          <w:divsChild>
                            <w:div w:id="14458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1609993">
      <w:bodyDiv w:val="1"/>
      <w:marLeft w:val="0"/>
      <w:marRight w:val="0"/>
      <w:marTop w:val="0"/>
      <w:marBottom w:val="0"/>
      <w:divBdr>
        <w:top w:val="none" w:sz="0" w:space="0" w:color="auto"/>
        <w:left w:val="none" w:sz="0" w:space="0" w:color="auto"/>
        <w:bottom w:val="none" w:sz="0" w:space="0" w:color="auto"/>
        <w:right w:val="none" w:sz="0" w:space="0" w:color="auto"/>
      </w:divBdr>
      <w:divsChild>
        <w:div w:id="657340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383">
      <w:bodyDiv w:val="1"/>
      <w:marLeft w:val="0"/>
      <w:marRight w:val="0"/>
      <w:marTop w:val="0"/>
      <w:marBottom w:val="0"/>
      <w:divBdr>
        <w:top w:val="none" w:sz="0" w:space="0" w:color="auto"/>
        <w:left w:val="none" w:sz="0" w:space="0" w:color="auto"/>
        <w:bottom w:val="none" w:sz="0" w:space="0" w:color="auto"/>
        <w:right w:val="none" w:sz="0" w:space="0" w:color="auto"/>
      </w:divBdr>
      <w:divsChild>
        <w:div w:id="395015053">
          <w:marLeft w:val="0"/>
          <w:marRight w:val="0"/>
          <w:marTop w:val="0"/>
          <w:marBottom w:val="0"/>
          <w:divBdr>
            <w:top w:val="none" w:sz="0" w:space="0" w:color="auto"/>
            <w:left w:val="none" w:sz="0" w:space="0" w:color="auto"/>
            <w:bottom w:val="none" w:sz="0" w:space="0" w:color="auto"/>
            <w:right w:val="none" w:sz="0" w:space="0" w:color="auto"/>
          </w:divBdr>
          <w:divsChild>
            <w:div w:id="336268359">
              <w:marLeft w:val="0"/>
              <w:marRight w:val="0"/>
              <w:marTop w:val="0"/>
              <w:marBottom w:val="0"/>
              <w:divBdr>
                <w:top w:val="none" w:sz="0" w:space="0" w:color="auto"/>
                <w:left w:val="none" w:sz="0" w:space="0" w:color="auto"/>
                <w:bottom w:val="none" w:sz="0" w:space="0" w:color="auto"/>
                <w:right w:val="none" w:sz="0" w:space="0" w:color="auto"/>
              </w:divBdr>
              <w:divsChild>
                <w:div w:id="414984869">
                  <w:marLeft w:val="0"/>
                  <w:marRight w:val="0"/>
                  <w:marTop w:val="0"/>
                  <w:marBottom w:val="0"/>
                  <w:divBdr>
                    <w:top w:val="none" w:sz="0" w:space="0" w:color="auto"/>
                    <w:left w:val="none" w:sz="0" w:space="0" w:color="auto"/>
                    <w:bottom w:val="none" w:sz="0" w:space="0" w:color="auto"/>
                    <w:right w:val="none" w:sz="0" w:space="0" w:color="auto"/>
                  </w:divBdr>
                  <w:divsChild>
                    <w:div w:id="228541635">
                      <w:marLeft w:val="0"/>
                      <w:marRight w:val="0"/>
                      <w:marTop w:val="0"/>
                      <w:marBottom w:val="0"/>
                      <w:divBdr>
                        <w:top w:val="none" w:sz="0" w:space="0" w:color="auto"/>
                        <w:left w:val="none" w:sz="0" w:space="0" w:color="auto"/>
                        <w:bottom w:val="none" w:sz="0" w:space="0" w:color="auto"/>
                        <w:right w:val="none" w:sz="0" w:space="0" w:color="auto"/>
                      </w:divBdr>
                      <w:divsChild>
                        <w:div w:id="1876191273">
                          <w:marLeft w:val="0"/>
                          <w:marRight w:val="0"/>
                          <w:marTop w:val="0"/>
                          <w:marBottom w:val="0"/>
                          <w:divBdr>
                            <w:top w:val="none" w:sz="0" w:space="0" w:color="auto"/>
                            <w:left w:val="none" w:sz="0" w:space="0" w:color="auto"/>
                            <w:bottom w:val="none" w:sz="0" w:space="0" w:color="auto"/>
                            <w:right w:val="none" w:sz="0" w:space="0" w:color="auto"/>
                          </w:divBdr>
                          <w:divsChild>
                            <w:div w:id="1832216816">
                              <w:marLeft w:val="0"/>
                              <w:marRight w:val="0"/>
                              <w:marTop w:val="0"/>
                              <w:marBottom w:val="0"/>
                              <w:divBdr>
                                <w:top w:val="none" w:sz="0" w:space="0" w:color="auto"/>
                                <w:left w:val="none" w:sz="0" w:space="0" w:color="auto"/>
                                <w:bottom w:val="none" w:sz="0" w:space="0" w:color="auto"/>
                                <w:right w:val="none" w:sz="0" w:space="0" w:color="auto"/>
                              </w:divBdr>
                              <w:divsChild>
                                <w:div w:id="1847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96911">
          <w:marLeft w:val="0"/>
          <w:marRight w:val="0"/>
          <w:marTop w:val="0"/>
          <w:marBottom w:val="0"/>
          <w:divBdr>
            <w:top w:val="none" w:sz="0" w:space="0" w:color="auto"/>
            <w:left w:val="none" w:sz="0" w:space="0" w:color="auto"/>
            <w:bottom w:val="none" w:sz="0" w:space="0" w:color="auto"/>
            <w:right w:val="none" w:sz="0" w:space="0" w:color="auto"/>
          </w:divBdr>
          <w:divsChild>
            <w:div w:id="1664623208">
              <w:marLeft w:val="0"/>
              <w:marRight w:val="0"/>
              <w:marTop w:val="0"/>
              <w:marBottom w:val="0"/>
              <w:divBdr>
                <w:top w:val="none" w:sz="0" w:space="0" w:color="auto"/>
                <w:left w:val="none" w:sz="0" w:space="0" w:color="auto"/>
                <w:bottom w:val="none" w:sz="0" w:space="0" w:color="auto"/>
                <w:right w:val="none" w:sz="0" w:space="0" w:color="auto"/>
              </w:divBdr>
              <w:divsChild>
                <w:div w:id="1094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7398">
      <w:bodyDiv w:val="1"/>
      <w:marLeft w:val="0"/>
      <w:marRight w:val="0"/>
      <w:marTop w:val="0"/>
      <w:marBottom w:val="0"/>
      <w:divBdr>
        <w:top w:val="none" w:sz="0" w:space="0" w:color="auto"/>
        <w:left w:val="none" w:sz="0" w:space="0" w:color="auto"/>
        <w:bottom w:val="none" w:sz="0" w:space="0" w:color="auto"/>
        <w:right w:val="none" w:sz="0" w:space="0" w:color="auto"/>
      </w:divBdr>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20377090">
      <w:bodyDiv w:val="1"/>
      <w:marLeft w:val="0"/>
      <w:marRight w:val="0"/>
      <w:marTop w:val="0"/>
      <w:marBottom w:val="0"/>
      <w:divBdr>
        <w:top w:val="none" w:sz="0" w:space="0" w:color="auto"/>
        <w:left w:val="none" w:sz="0" w:space="0" w:color="auto"/>
        <w:bottom w:val="none" w:sz="0" w:space="0" w:color="auto"/>
        <w:right w:val="none" w:sz="0" w:space="0" w:color="auto"/>
      </w:divBdr>
      <w:divsChild>
        <w:div w:id="143278529">
          <w:marLeft w:val="0"/>
          <w:marRight w:val="0"/>
          <w:marTop w:val="0"/>
          <w:marBottom w:val="0"/>
          <w:divBdr>
            <w:top w:val="none" w:sz="0" w:space="0" w:color="auto"/>
            <w:left w:val="none" w:sz="0" w:space="0" w:color="auto"/>
            <w:bottom w:val="none" w:sz="0" w:space="0" w:color="auto"/>
            <w:right w:val="none" w:sz="0" w:space="0" w:color="auto"/>
          </w:divBdr>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064913">
      <w:bodyDiv w:val="1"/>
      <w:marLeft w:val="0"/>
      <w:marRight w:val="0"/>
      <w:marTop w:val="0"/>
      <w:marBottom w:val="0"/>
      <w:divBdr>
        <w:top w:val="none" w:sz="0" w:space="0" w:color="auto"/>
        <w:left w:val="none" w:sz="0" w:space="0" w:color="auto"/>
        <w:bottom w:val="none" w:sz="0" w:space="0" w:color="auto"/>
        <w:right w:val="none" w:sz="0" w:space="0" w:color="auto"/>
      </w:divBdr>
      <w:divsChild>
        <w:div w:id="383798235">
          <w:marLeft w:val="0"/>
          <w:marRight w:val="0"/>
          <w:marTop w:val="0"/>
          <w:marBottom w:val="0"/>
          <w:divBdr>
            <w:top w:val="none" w:sz="0" w:space="0" w:color="auto"/>
            <w:left w:val="none" w:sz="0" w:space="0" w:color="auto"/>
            <w:bottom w:val="none" w:sz="0" w:space="0" w:color="auto"/>
            <w:right w:val="none" w:sz="0" w:space="0" w:color="auto"/>
          </w:divBdr>
          <w:divsChild>
            <w:div w:id="1874417891">
              <w:marLeft w:val="0"/>
              <w:marRight w:val="0"/>
              <w:marTop w:val="0"/>
              <w:marBottom w:val="0"/>
              <w:divBdr>
                <w:top w:val="none" w:sz="0" w:space="0" w:color="auto"/>
                <w:left w:val="none" w:sz="0" w:space="0" w:color="auto"/>
                <w:bottom w:val="none" w:sz="0" w:space="0" w:color="auto"/>
                <w:right w:val="none" w:sz="0" w:space="0" w:color="auto"/>
              </w:divBdr>
              <w:divsChild>
                <w:div w:id="12266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677">
          <w:marLeft w:val="0"/>
          <w:marRight w:val="0"/>
          <w:marTop w:val="0"/>
          <w:marBottom w:val="0"/>
          <w:divBdr>
            <w:top w:val="none" w:sz="0" w:space="0" w:color="auto"/>
            <w:left w:val="none" w:sz="0" w:space="0" w:color="auto"/>
            <w:bottom w:val="none" w:sz="0" w:space="0" w:color="auto"/>
            <w:right w:val="none" w:sz="0" w:space="0" w:color="auto"/>
          </w:divBdr>
          <w:divsChild>
            <w:div w:id="1241720716">
              <w:marLeft w:val="0"/>
              <w:marRight w:val="0"/>
              <w:marTop w:val="0"/>
              <w:marBottom w:val="0"/>
              <w:divBdr>
                <w:top w:val="none" w:sz="0" w:space="0" w:color="auto"/>
                <w:left w:val="none" w:sz="0" w:space="0" w:color="auto"/>
                <w:bottom w:val="none" w:sz="0" w:space="0" w:color="auto"/>
                <w:right w:val="none" w:sz="0" w:space="0" w:color="auto"/>
              </w:divBdr>
              <w:divsChild>
                <w:div w:id="1354455071">
                  <w:marLeft w:val="0"/>
                  <w:marRight w:val="0"/>
                  <w:marTop w:val="0"/>
                  <w:marBottom w:val="0"/>
                  <w:divBdr>
                    <w:top w:val="none" w:sz="0" w:space="0" w:color="auto"/>
                    <w:left w:val="none" w:sz="0" w:space="0" w:color="auto"/>
                    <w:bottom w:val="none" w:sz="0" w:space="0" w:color="auto"/>
                    <w:right w:val="none" w:sz="0" w:space="0" w:color="auto"/>
                  </w:divBdr>
                  <w:divsChild>
                    <w:div w:id="1286426071">
                      <w:marLeft w:val="0"/>
                      <w:marRight w:val="0"/>
                      <w:marTop w:val="0"/>
                      <w:marBottom w:val="0"/>
                      <w:divBdr>
                        <w:top w:val="none" w:sz="0" w:space="0" w:color="auto"/>
                        <w:left w:val="none" w:sz="0" w:space="0" w:color="auto"/>
                        <w:bottom w:val="none" w:sz="0" w:space="0" w:color="auto"/>
                        <w:right w:val="none" w:sz="0" w:space="0" w:color="auto"/>
                      </w:divBdr>
                      <w:divsChild>
                        <w:div w:id="1840778700">
                          <w:marLeft w:val="0"/>
                          <w:marRight w:val="0"/>
                          <w:marTop w:val="0"/>
                          <w:marBottom w:val="0"/>
                          <w:divBdr>
                            <w:top w:val="none" w:sz="0" w:space="0" w:color="auto"/>
                            <w:left w:val="none" w:sz="0" w:space="0" w:color="auto"/>
                            <w:bottom w:val="none" w:sz="0" w:space="0" w:color="auto"/>
                            <w:right w:val="none" w:sz="0" w:space="0" w:color="auto"/>
                          </w:divBdr>
                          <w:divsChild>
                            <w:div w:id="185603630">
                              <w:marLeft w:val="0"/>
                              <w:marRight w:val="0"/>
                              <w:marTop w:val="0"/>
                              <w:marBottom w:val="0"/>
                              <w:divBdr>
                                <w:top w:val="none" w:sz="0" w:space="0" w:color="auto"/>
                                <w:left w:val="none" w:sz="0" w:space="0" w:color="auto"/>
                                <w:bottom w:val="none" w:sz="0" w:space="0" w:color="auto"/>
                                <w:right w:val="none" w:sz="0" w:space="0" w:color="auto"/>
                              </w:divBdr>
                              <w:divsChild>
                                <w:div w:id="2112427547">
                                  <w:marLeft w:val="0"/>
                                  <w:marRight w:val="0"/>
                                  <w:marTop w:val="0"/>
                                  <w:marBottom w:val="0"/>
                                  <w:divBdr>
                                    <w:top w:val="none" w:sz="0" w:space="0" w:color="auto"/>
                                    <w:left w:val="none" w:sz="0" w:space="0" w:color="auto"/>
                                    <w:bottom w:val="none" w:sz="0" w:space="0" w:color="auto"/>
                                    <w:right w:val="none" w:sz="0" w:space="0" w:color="auto"/>
                                  </w:divBdr>
                                  <w:divsChild>
                                    <w:div w:id="52055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6600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38397861">
      <w:bodyDiv w:val="1"/>
      <w:marLeft w:val="0"/>
      <w:marRight w:val="0"/>
      <w:marTop w:val="0"/>
      <w:marBottom w:val="0"/>
      <w:divBdr>
        <w:top w:val="none" w:sz="0" w:space="0" w:color="auto"/>
        <w:left w:val="none" w:sz="0" w:space="0" w:color="auto"/>
        <w:bottom w:val="none" w:sz="0" w:space="0" w:color="auto"/>
        <w:right w:val="none" w:sz="0" w:space="0" w:color="auto"/>
      </w:divBdr>
      <w:divsChild>
        <w:div w:id="176969741">
          <w:marLeft w:val="0"/>
          <w:marRight w:val="0"/>
          <w:marTop w:val="0"/>
          <w:marBottom w:val="0"/>
          <w:divBdr>
            <w:top w:val="none" w:sz="0" w:space="0" w:color="auto"/>
            <w:left w:val="none" w:sz="0" w:space="0" w:color="auto"/>
            <w:bottom w:val="none" w:sz="0" w:space="0" w:color="auto"/>
            <w:right w:val="none" w:sz="0" w:space="0" w:color="auto"/>
          </w:divBdr>
          <w:divsChild>
            <w:div w:id="262957147">
              <w:marLeft w:val="0"/>
              <w:marRight w:val="0"/>
              <w:marTop w:val="0"/>
              <w:marBottom w:val="0"/>
              <w:divBdr>
                <w:top w:val="none" w:sz="0" w:space="0" w:color="auto"/>
                <w:left w:val="none" w:sz="0" w:space="0" w:color="auto"/>
                <w:bottom w:val="none" w:sz="0" w:space="0" w:color="auto"/>
                <w:right w:val="none" w:sz="0" w:space="0" w:color="auto"/>
              </w:divBdr>
              <w:divsChild>
                <w:div w:id="41864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934750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1280329">
          <w:marLeft w:val="0"/>
          <w:marRight w:val="0"/>
          <w:marTop w:val="0"/>
          <w:marBottom w:val="0"/>
          <w:divBdr>
            <w:top w:val="none" w:sz="0" w:space="0" w:color="auto"/>
            <w:left w:val="none" w:sz="0" w:space="0" w:color="auto"/>
            <w:bottom w:val="none" w:sz="0" w:space="0" w:color="auto"/>
            <w:right w:val="none" w:sz="0" w:space="0" w:color="auto"/>
          </w:divBdr>
        </w:div>
        <w:div w:id="1202132111">
          <w:marLeft w:val="0"/>
          <w:marRight w:val="0"/>
          <w:marTop w:val="0"/>
          <w:marBottom w:val="0"/>
          <w:divBdr>
            <w:top w:val="none" w:sz="0" w:space="0" w:color="auto"/>
            <w:left w:val="none" w:sz="0" w:space="0" w:color="auto"/>
            <w:bottom w:val="none" w:sz="0" w:space="0" w:color="auto"/>
            <w:right w:val="none" w:sz="0" w:space="0" w:color="auto"/>
          </w:divBdr>
          <w:divsChild>
            <w:div w:id="2076010485">
              <w:marLeft w:val="0"/>
              <w:marRight w:val="0"/>
              <w:marTop w:val="0"/>
              <w:marBottom w:val="0"/>
              <w:divBdr>
                <w:top w:val="none" w:sz="0" w:space="0" w:color="auto"/>
                <w:left w:val="none" w:sz="0" w:space="0" w:color="auto"/>
                <w:bottom w:val="none" w:sz="0" w:space="0" w:color="auto"/>
                <w:right w:val="none" w:sz="0" w:space="0" w:color="auto"/>
              </w:divBdr>
              <w:divsChild>
                <w:div w:id="1187980804">
                  <w:marLeft w:val="0"/>
                  <w:marRight w:val="0"/>
                  <w:marTop w:val="0"/>
                  <w:marBottom w:val="0"/>
                  <w:divBdr>
                    <w:top w:val="none" w:sz="0" w:space="0" w:color="auto"/>
                    <w:left w:val="none" w:sz="0" w:space="0" w:color="auto"/>
                    <w:bottom w:val="none" w:sz="0" w:space="0" w:color="auto"/>
                    <w:right w:val="none" w:sz="0" w:space="0" w:color="auto"/>
                  </w:divBdr>
                  <w:divsChild>
                    <w:div w:id="6258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142266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8178">
      <w:bodyDiv w:val="1"/>
      <w:marLeft w:val="0"/>
      <w:marRight w:val="0"/>
      <w:marTop w:val="0"/>
      <w:marBottom w:val="0"/>
      <w:divBdr>
        <w:top w:val="none" w:sz="0" w:space="0" w:color="auto"/>
        <w:left w:val="none" w:sz="0" w:space="0" w:color="auto"/>
        <w:bottom w:val="none" w:sz="0" w:space="0" w:color="auto"/>
        <w:right w:val="none" w:sz="0" w:space="0" w:color="auto"/>
      </w:divBdr>
      <w:divsChild>
        <w:div w:id="1225070722">
          <w:marLeft w:val="0"/>
          <w:marRight w:val="0"/>
          <w:marTop w:val="0"/>
          <w:marBottom w:val="0"/>
          <w:divBdr>
            <w:top w:val="none" w:sz="0" w:space="0" w:color="auto"/>
            <w:left w:val="none" w:sz="0" w:space="0" w:color="auto"/>
            <w:bottom w:val="none" w:sz="0" w:space="0" w:color="auto"/>
            <w:right w:val="none" w:sz="0" w:space="0" w:color="auto"/>
          </w:divBdr>
          <w:divsChild>
            <w:div w:id="980691681">
              <w:marLeft w:val="0"/>
              <w:marRight w:val="0"/>
              <w:marTop w:val="0"/>
              <w:marBottom w:val="0"/>
              <w:divBdr>
                <w:top w:val="none" w:sz="0" w:space="0" w:color="auto"/>
                <w:left w:val="none" w:sz="0" w:space="0" w:color="auto"/>
                <w:bottom w:val="none" w:sz="0" w:space="0" w:color="auto"/>
                <w:right w:val="none" w:sz="0" w:space="0" w:color="auto"/>
              </w:divBdr>
            </w:div>
            <w:div w:id="1739326890">
              <w:marLeft w:val="0"/>
              <w:marRight w:val="0"/>
              <w:marTop w:val="0"/>
              <w:marBottom w:val="0"/>
              <w:divBdr>
                <w:top w:val="none" w:sz="0" w:space="0" w:color="auto"/>
                <w:left w:val="none" w:sz="0" w:space="0" w:color="auto"/>
                <w:bottom w:val="none" w:sz="0" w:space="0" w:color="auto"/>
                <w:right w:val="none" w:sz="0" w:space="0" w:color="auto"/>
              </w:divBdr>
              <w:divsChild>
                <w:div w:id="980500257">
                  <w:marLeft w:val="0"/>
                  <w:marRight w:val="0"/>
                  <w:marTop w:val="0"/>
                  <w:marBottom w:val="0"/>
                  <w:divBdr>
                    <w:top w:val="none" w:sz="0" w:space="0" w:color="auto"/>
                    <w:left w:val="none" w:sz="0" w:space="0" w:color="auto"/>
                    <w:bottom w:val="none" w:sz="0" w:space="0" w:color="auto"/>
                    <w:right w:val="none" w:sz="0" w:space="0" w:color="auto"/>
                  </w:divBdr>
                  <w:divsChild>
                    <w:div w:id="4816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533">
          <w:marLeft w:val="0"/>
          <w:marRight w:val="0"/>
          <w:marTop w:val="0"/>
          <w:marBottom w:val="0"/>
          <w:divBdr>
            <w:top w:val="none" w:sz="0" w:space="0" w:color="auto"/>
            <w:left w:val="none" w:sz="0" w:space="0" w:color="auto"/>
            <w:bottom w:val="none" w:sz="0" w:space="0" w:color="auto"/>
            <w:right w:val="none" w:sz="0" w:space="0" w:color="auto"/>
          </w:divBdr>
          <w:divsChild>
            <w:div w:id="1148126759">
              <w:marLeft w:val="0"/>
              <w:marRight w:val="0"/>
              <w:marTop w:val="0"/>
              <w:marBottom w:val="0"/>
              <w:divBdr>
                <w:top w:val="none" w:sz="0" w:space="0" w:color="auto"/>
                <w:left w:val="none" w:sz="0" w:space="0" w:color="auto"/>
                <w:bottom w:val="none" w:sz="0" w:space="0" w:color="auto"/>
                <w:right w:val="none" w:sz="0" w:space="0" w:color="auto"/>
              </w:divBdr>
              <w:divsChild>
                <w:div w:id="1842743482">
                  <w:marLeft w:val="0"/>
                  <w:marRight w:val="0"/>
                  <w:marTop w:val="0"/>
                  <w:marBottom w:val="0"/>
                  <w:divBdr>
                    <w:top w:val="none" w:sz="0" w:space="0" w:color="auto"/>
                    <w:left w:val="none" w:sz="0" w:space="0" w:color="auto"/>
                    <w:bottom w:val="none" w:sz="0" w:space="0" w:color="auto"/>
                    <w:right w:val="none" w:sz="0" w:space="0" w:color="auto"/>
                  </w:divBdr>
                  <w:divsChild>
                    <w:div w:id="499933874">
                      <w:marLeft w:val="0"/>
                      <w:marRight w:val="0"/>
                      <w:marTop w:val="0"/>
                      <w:marBottom w:val="0"/>
                      <w:divBdr>
                        <w:top w:val="none" w:sz="0" w:space="0" w:color="auto"/>
                        <w:left w:val="none" w:sz="0" w:space="0" w:color="auto"/>
                        <w:bottom w:val="none" w:sz="0" w:space="0" w:color="auto"/>
                        <w:right w:val="none" w:sz="0" w:space="0" w:color="auto"/>
                      </w:divBdr>
                      <w:divsChild>
                        <w:div w:id="1788307704">
                          <w:marLeft w:val="0"/>
                          <w:marRight w:val="0"/>
                          <w:marTop w:val="0"/>
                          <w:marBottom w:val="0"/>
                          <w:divBdr>
                            <w:top w:val="none" w:sz="0" w:space="0" w:color="auto"/>
                            <w:left w:val="none" w:sz="0" w:space="0" w:color="auto"/>
                            <w:bottom w:val="none" w:sz="0" w:space="0" w:color="auto"/>
                            <w:right w:val="none" w:sz="0" w:space="0" w:color="auto"/>
                          </w:divBdr>
                          <w:divsChild>
                            <w:div w:id="367099160">
                              <w:marLeft w:val="0"/>
                              <w:marRight w:val="0"/>
                              <w:marTop w:val="0"/>
                              <w:marBottom w:val="0"/>
                              <w:divBdr>
                                <w:top w:val="none" w:sz="0" w:space="0" w:color="auto"/>
                                <w:left w:val="none" w:sz="0" w:space="0" w:color="auto"/>
                                <w:bottom w:val="none" w:sz="0" w:space="0" w:color="auto"/>
                                <w:right w:val="none" w:sz="0" w:space="0" w:color="auto"/>
                              </w:divBdr>
                              <w:divsChild>
                                <w:div w:id="1710912938">
                                  <w:marLeft w:val="0"/>
                                  <w:marRight w:val="0"/>
                                  <w:marTop w:val="0"/>
                                  <w:marBottom w:val="0"/>
                                  <w:divBdr>
                                    <w:top w:val="none" w:sz="0" w:space="0" w:color="auto"/>
                                    <w:left w:val="none" w:sz="0" w:space="0" w:color="auto"/>
                                    <w:bottom w:val="none" w:sz="0" w:space="0" w:color="auto"/>
                                    <w:right w:val="none" w:sz="0" w:space="0" w:color="auto"/>
                                  </w:divBdr>
                                  <w:divsChild>
                                    <w:div w:id="827986798">
                                      <w:marLeft w:val="0"/>
                                      <w:marRight w:val="0"/>
                                      <w:marTop w:val="0"/>
                                      <w:marBottom w:val="0"/>
                                      <w:divBdr>
                                        <w:top w:val="none" w:sz="0" w:space="0" w:color="auto"/>
                                        <w:left w:val="none" w:sz="0" w:space="0" w:color="auto"/>
                                        <w:bottom w:val="none" w:sz="0" w:space="0" w:color="auto"/>
                                        <w:right w:val="none" w:sz="0" w:space="0" w:color="auto"/>
                                      </w:divBdr>
                                      <w:divsChild>
                                        <w:div w:id="212884211">
                                          <w:marLeft w:val="0"/>
                                          <w:marRight w:val="0"/>
                                          <w:marTop w:val="0"/>
                                          <w:marBottom w:val="0"/>
                                          <w:divBdr>
                                            <w:top w:val="none" w:sz="0" w:space="0" w:color="auto"/>
                                            <w:left w:val="none" w:sz="0" w:space="0" w:color="auto"/>
                                            <w:bottom w:val="none" w:sz="0" w:space="0" w:color="auto"/>
                                            <w:right w:val="none" w:sz="0" w:space="0" w:color="auto"/>
                                          </w:divBdr>
                                          <w:divsChild>
                                            <w:div w:id="1007630770">
                                              <w:marLeft w:val="0"/>
                                              <w:marRight w:val="0"/>
                                              <w:marTop w:val="0"/>
                                              <w:marBottom w:val="0"/>
                                              <w:divBdr>
                                                <w:top w:val="none" w:sz="0" w:space="0" w:color="auto"/>
                                                <w:left w:val="none" w:sz="0" w:space="0" w:color="auto"/>
                                                <w:bottom w:val="none" w:sz="0" w:space="0" w:color="auto"/>
                                                <w:right w:val="none" w:sz="0" w:space="0" w:color="auto"/>
                                              </w:divBdr>
                                            </w:div>
                                          </w:divsChild>
                                        </w:div>
                                        <w:div w:id="10664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4069">
                              <w:marLeft w:val="0"/>
                              <w:marRight w:val="0"/>
                              <w:marTop w:val="0"/>
                              <w:marBottom w:val="0"/>
                              <w:divBdr>
                                <w:top w:val="none" w:sz="0" w:space="0" w:color="auto"/>
                                <w:left w:val="none" w:sz="0" w:space="0" w:color="auto"/>
                                <w:bottom w:val="none" w:sz="0" w:space="0" w:color="auto"/>
                                <w:right w:val="none" w:sz="0" w:space="0" w:color="auto"/>
                              </w:divBdr>
                              <w:divsChild>
                                <w:div w:id="1573202597">
                                  <w:marLeft w:val="0"/>
                                  <w:marRight w:val="0"/>
                                  <w:marTop w:val="0"/>
                                  <w:marBottom w:val="0"/>
                                  <w:divBdr>
                                    <w:top w:val="none" w:sz="0" w:space="0" w:color="auto"/>
                                    <w:left w:val="none" w:sz="0" w:space="0" w:color="auto"/>
                                    <w:bottom w:val="none" w:sz="0" w:space="0" w:color="auto"/>
                                    <w:right w:val="none" w:sz="0" w:space="0" w:color="auto"/>
                                  </w:divBdr>
                                  <w:divsChild>
                                    <w:div w:id="1771121819">
                                      <w:marLeft w:val="0"/>
                                      <w:marRight w:val="0"/>
                                      <w:marTop w:val="0"/>
                                      <w:marBottom w:val="0"/>
                                      <w:divBdr>
                                        <w:top w:val="none" w:sz="0" w:space="0" w:color="auto"/>
                                        <w:left w:val="none" w:sz="0" w:space="0" w:color="auto"/>
                                        <w:bottom w:val="none" w:sz="0" w:space="0" w:color="auto"/>
                                        <w:right w:val="none" w:sz="0" w:space="0" w:color="auto"/>
                                      </w:divBdr>
                                      <w:divsChild>
                                        <w:div w:id="805242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73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28454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2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635255809">
                                          <w:marLeft w:val="0"/>
                                          <w:marRight w:val="0"/>
                                          <w:marTop w:val="0"/>
                                          <w:marBottom w:val="0"/>
                                          <w:divBdr>
                                            <w:top w:val="none" w:sz="0" w:space="0" w:color="auto"/>
                                            <w:left w:val="none" w:sz="0" w:space="0" w:color="auto"/>
                                            <w:bottom w:val="none" w:sz="0" w:space="0" w:color="auto"/>
                                            <w:right w:val="none" w:sz="0" w:space="0" w:color="auto"/>
                                          </w:divBdr>
                                          <w:divsChild>
                                            <w:div w:id="1103840028">
                                              <w:marLeft w:val="0"/>
                                              <w:marRight w:val="0"/>
                                              <w:marTop w:val="0"/>
                                              <w:marBottom w:val="0"/>
                                              <w:divBdr>
                                                <w:top w:val="none" w:sz="0" w:space="0" w:color="auto"/>
                                                <w:left w:val="none" w:sz="0" w:space="0" w:color="auto"/>
                                                <w:bottom w:val="none" w:sz="0" w:space="0" w:color="auto"/>
                                                <w:right w:val="none" w:sz="0" w:space="0" w:color="auto"/>
                                              </w:divBdr>
                                              <w:divsChild>
                                                <w:div w:id="712849530">
                                                  <w:marLeft w:val="0"/>
                                                  <w:marRight w:val="0"/>
                                                  <w:marTop w:val="0"/>
                                                  <w:marBottom w:val="0"/>
                                                  <w:divBdr>
                                                    <w:top w:val="none" w:sz="0" w:space="0" w:color="auto"/>
                                                    <w:left w:val="none" w:sz="0" w:space="0" w:color="auto"/>
                                                    <w:bottom w:val="none" w:sz="0" w:space="0" w:color="auto"/>
                                                    <w:right w:val="none" w:sz="0" w:space="0" w:color="auto"/>
                                                  </w:divBdr>
                                                  <w:divsChild>
                                                    <w:div w:id="1805151371">
                                                      <w:marLeft w:val="0"/>
                                                      <w:marRight w:val="0"/>
                                                      <w:marTop w:val="0"/>
                                                      <w:marBottom w:val="0"/>
                                                      <w:divBdr>
                                                        <w:top w:val="none" w:sz="0" w:space="0" w:color="auto"/>
                                                        <w:left w:val="none" w:sz="0" w:space="0" w:color="auto"/>
                                                        <w:bottom w:val="none" w:sz="0" w:space="0" w:color="auto"/>
                                                        <w:right w:val="none" w:sz="0" w:space="0" w:color="auto"/>
                                                      </w:divBdr>
                                                      <w:divsChild>
                                                        <w:div w:id="492263790">
                                                          <w:marLeft w:val="0"/>
                                                          <w:marRight w:val="0"/>
                                                          <w:marTop w:val="0"/>
                                                          <w:marBottom w:val="0"/>
                                                          <w:divBdr>
                                                            <w:top w:val="none" w:sz="0" w:space="0" w:color="auto"/>
                                                            <w:left w:val="none" w:sz="0" w:space="0" w:color="auto"/>
                                                            <w:bottom w:val="none" w:sz="0" w:space="0" w:color="auto"/>
                                                            <w:right w:val="none" w:sz="0" w:space="0" w:color="auto"/>
                                                          </w:divBdr>
                                                          <w:divsChild>
                                                            <w:div w:id="11037804">
                                                              <w:marLeft w:val="0"/>
                                                              <w:marRight w:val="0"/>
                                                              <w:marTop w:val="0"/>
                                                              <w:marBottom w:val="0"/>
                                                              <w:divBdr>
                                                                <w:top w:val="none" w:sz="0" w:space="0" w:color="auto"/>
                                                                <w:left w:val="none" w:sz="0" w:space="0" w:color="auto"/>
                                                                <w:bottom w:val="none" w:sz="0" w:space="0" w:color="auto"/>
                                                                <w:right w:val="none" w:sz="0" w:space="0" w:color="auto"/>
                                                              </w:divBdr>
                                                              <w:divsChild>
                                                                <w:div w:id="1363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136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192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988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34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447441">
                                          <w:blockQuote w:val="1"/>
                                          <w:marLeft w:val="720"/>
                                          <w:marRight w:val="720"/>
                                          <w:marTop w:val="100"/>
                                          <w:marBottom w:val="100"/>
                                          <w:divBdr>
                                            <w:top w:val="none" w:sz="0" w:space="0" w:color="auto"/>
                                            <w:left w:val="none" w:sz="0" w:space="0" w:color="auto"/>
                                            <w:bottom w:val="none" w:sz="0" w:space="0" w:color="auto"/>
                                            <w:right w:val="none" w:sz="0" w:space="0" w:color="auto"/>
                                          </w:divBdr>
                                        </w:div>
                                        <w:div w:id="33044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333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1287">
                                          <w:blockQuote w:val="1"/>
                                          <w:marLeft w:val="720"/>
                                          <w:marRight w:val="720"/>
                                          <w:marTop w:val="100"/>
                                          <w:marBottom w:val="100"/>
                                          <w:divBdr>
                                            <w:top w:val="none" w:sz="0" w:space="0" w:color="auto"/>
                                            <w:left w:val="none" w:sz="0" w:space="0" w:color="auto"/>
                                            <w:bottom w:val="none" w:sz="0" w:space="0" w:color="auto"/>
                                            <w:right w:val="none" w:sz="0" w:space="0" w:color="auto"/>
                                          </w:divBdr>
                                        </w:div>
                                        <w:div w:id="61486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616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01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04804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769452">
                              <w:marLeft w:val="0"/>
                              <w:marRight w:val="0"/>
                              <w:marTop w:val="0"/>
                              <w:marBottom w:val="0"/>
                              <w:divBdr>
                                <w:top w:val="none" w:sz="0" w:space="0" w:color="auto"/>
                                <w:left w:val="none" w:sz="0" w:space="0" w:color="auto"/>
                                <w:bottom w:val="none" w:sz="0" w:space="0" w:color="auto"/>
                                <w:right w:val="none" w:sz="0" w:space="0" w:color="auto"/>
                              </w:divBdr>
                              <w:divsChild>
                                <w:div w:id="1677533285">
                                  <w:marLeft w:val="0"/>
                                  <w:marRight w:val="0"/>
                                  <w:marTop w:val="0"/>
                                  <w:marBottom w:val="0"/>
                                  <w:divBdr>
                                    <w:top w:val="none" w:sz="0" w:space="0" w:color="auto"/>
                                    <w:left w:val="none" w:sz="0" w:space="0" w:color="auto"/>
                                    <w:bottom w:val="none" w:sz="0" w:space="0" w:color="auto"/>
                                    <w:right w:val="none" w:sz="0" w:space="0" w:color="auto"/>
                                  </w:divBdr>
                                </w:div>
                              </w:divsChild>
                            </w:div>
                            <w:div w:id="1820262753">
                              <w:marLeft w:val="0"/>
                              <w:marRight w:val="0"/>
                              <w:marTop w:val="0"/>
                              <w:marBottom w:val="0"/>
                              <w:divBdr>
                                <w:top w:val="none" w:sz="0" w:space="0" w:color="auto"/>
                                <w:left w:val="none" w:sz="0" w:space="0" w:color="auto"/>
                                <w:bottom w:val="none" w:sz="0" w:space="0" w:color="auto"/>
                                <w:right w:val="none" w:sz="0" w:space="0" w:color="auto"/>
                              </w:divBdr>
                              <w:divsChild>
                                <w:div w:id="219824329">
                                  <w:marLeft w:val="0"/>
                                  <w:marRight w:val="0"/>
                                  <w:marTop w:val="0"/>
                                  <w:marBottom w:val="0"/>
                                  <w:divBdr>
                                    <w:top w:val="none" w:sz="0" w:space="0" w:color="auto"/>
                                    <w:left w:val="none" w:sz="0" w:space="0" w:color="auto"/>
                                    <w:bottom w:val="none" w:sz="0" w:space="0" w:color="auto"/>
                                    <w:right w:val="none" w:sz="0" w:space="0" w:color="auto"/>
                                  </w:divBdr>
                                  <w:divsChild>
                                    <w:div w:id="17880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6966359">
      <w:bodyDiv w:val="1"/>
      <w:marLeft w:val="0"/>
      <w:marRight w:val="0"/>
      <w:marTop w:val="0"/>
      <w:marBottom w:val="0"/>
      <w:divBdr>
        <w:top w:val="none" w:sz="0" w:space="0" w:color="auto"/>
        <w:left w:val="none" w:sz="0" w:space="0" w:color="auto"/>
        <w:bottom w:val="none" w:sz="0" w:space="0" w:color="auto"/>
        <w:right w:val="none" w:sz="0" w:space="0" w:color="auto"/>
      </w:divBdr>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6250">
      <w:bodyDiv w:val="1"/>
      <w:marLeft w:val="0"/>
      <w:marRight w:val="0"/>
      <w:marTop w:val="0"/>
      <w:marBottom w:val="0"/>
      <w:divBdr>
        <w:top w:val="none" w:sz="0" w:space="0" w:color="auto"/>
        <w:left w:val="none" w:sz="0" w:space="0" w:color="auto"/>
        <w:bottom w:val="none" w:sz="0" w:space="0" w:color="auto"/>
        <w:right w:val="none" w:sz="0" w:space="0" w:color="auto"/>
      </w:divBdr>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38651901">
      <w:bodyDiv w:val="1"/>
      <w:marLeft w:val="0"/>
      <w:marRight w:val="0"/>
      <w:marTop w:val="0"/>
      <w:marBottom w:val="0"/>
      <w:divBdr>
        <w:top w:val="none" w:sz="0" w:space="0" w:color="auto"/>
        <w:left w:val="none" w:sz="0" w:space="0" w:color="auto"/>
        <w:bottom w:val="none" w:sz="0" w:space="0" w:color="auto"/>
        <w:right w:val="none" w:sz="0" w:space="0" w:color="auto"/>
      </w:divBdr>
      <w:divsChild>
        <w:div w:id="1882789864">
          <w:marLeft w:val="0"/>
          <w:marRight w:val="0"/>
          <w:marTop w:val="0"/>
          <w:marBottom w:val="0"/>
          <w:divBdr>
            <w:top w:val="none" w:sz="0" w:space="0" w:color="auto"/>
            <w:left w:val="none" w:sz="0" w:space="0" w:color="auto"/>
            <w:bottom w:val="none" w:sz="0" w:space="0" w:color="auto"/>
            <w:right w:val="none" w:sz="0" w:space="0" w:color="auto"/>
          </w:divBdr>
          <w:divsChild>
            <w:div w:id="1911504476">
              <w:marLeft w:val="0"/>
              <w:marRight w:val="0"/>
              <w:marTop w:val="0"/>
              <w:marBottom w:val="0"/>
              <w:divBdr>
                <w:top w:val="none" w:sz="0" w:space="0" w:color="auto"/>
                <w:left w:val="none" w:sz="0" w:space="0" w:color="auto"/>
                <w:bottom w:val="none" w:sz="0" w:space="0" w:color="auto"/>
                <w:right w:val="none" w:sz="0" w:space="0" w:color="auto"/>
              </w:divBdr>
              <w:divsChild>
                <w:div w:id="523329572">
                  <w:marLeft w:val="0"/>
                  <w:marRight w:val="0"/>
                  <w:marTop w:val="0"/>
                  <w:marBottom w:val="0"/>
                  <w:divBdr>
                    <w:top w:val="none" w:sz="0" w:space="0" w:color="auto"/>
                    <w:left w:val="none" w:sz="0" w:space="0" w:color="auto"/>
                    <w:bottom w:val="none" w:sz="0" w:space="0" w:color="auto"/>
                    <w:right w:val="none" w:sz="0" w:space="0" w:color="auto"/>
                  </w:divBdr>
                  <w:divsChild>
                    <w:div w:id="482892414">
                      <w:marLeft w:val="0"/>
                      <w:marRight w:val="0"/>
                      <w:marTop w:val="0"/>
                      <w:marBottom w:val="0"/>
                      <w:divBdr>
                        <w:top w:val="none" w:sz="0" w:space="0" w:color="auto"/>
                        <w:left w:val="none" w:sz="0" w:space="0" w:color="auto"/>
                        <w:bottom w:val="none" w:sz="0" w:space="0" w:color="auto"/>
                        <w:right w:val="none" w:sz="0" w:space="0" w:color="auto"/>
                      </w:divBdr>
                      <w:divsChild>
                        <w:div w:id="1895845057">
                          <w:marLeft w:val="0"/>
                          <w:marRight w:val="0"/>
                          <w:marTop w:val="0"/>
                          <w:marBottom w:val="150"/>
                          <w:divBdr>
                            <w:top w:val="none" w:sz="0" w:space="0" w:color="auto"/>
                            <w:left w:val="none" w:sz="0" w:space="0" w:color="auto"/>
                            <w:bottom w:val="none" w:sz="0" w:space="0" w:color="auto"/>
                            <w:right w:val="none" w:sz="0" w:space="0" w:color="auto"/>
                          </w:divBdr>
                          <w:divsChild>
                            <w:div w:id="5622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2274">
                      <w:marLeft w:val="0"/>
                      <w:marRight w:val="0"/>
                      <w:marTop w:val="0"/>
                      <w:marBottom w:val="0"/>
                      <w:divBdr>
                        <w:top w:val="none" w:sz="0" w:space="0" w:color="auto"/>
                        <w:left w:val="none" w:sz="0" w:space="0" w:color="auto"/>
                        <w:bottom w:val="none" w:sz="0" w:space="0" w:color="auto"/>
                        <w:right w:val="none" w:sz="0" w:space="0" w:color="auto"/>
                      </w:divBdr>
                      <w:divsChild>
                        <w:div w:id="1945071663">
                          <w:marLeft w:val="0"/>
                          <w:marRight w:val="0"/>
                          <w:marTop w:val="0"/>
                          <w:marBottom w:val="150"/>
                          <w:divBdr>
                            <w:top w:val="none" w:sz="0" w:space="0" w:color="auto"/>
                            <w:left w:val="none" w:sz="0" w:space="0" w:color="auto"/>
                            <w:bottom w:val="none" w:sz="0" w:space="0" w:color="auto"/>
                            <w:right w:val="none" w:sz="0" w:space="0" w:color="auto"/>
                          </w:divBdr>
                          <w:divsChild>
                            <w:div w:id="106491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251210">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5957104">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80415">
      <w:bodyDiv w:val="1"/>
      <w:marLeft w:val="0"/>
      <w:marRight w:val="0"/>
      <w:marTop w:val="0"/>
      <w:marBottom w:val="0"/>
      <w:divBdr>
        <w:top w:val="none" w:sz="0" w:space="0" w:color="auto"/>
        <w:left w:val="none" w:sz="0" w:space="0" w:color="auto"/>
        <w:bottom w:val="none" w:sz="0" w:space="0" w:color="auto"/>
        <w:right w:val="none" w:sz="0" w:space="0" w:color="auto"/>
      </w:divBdr>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792552835">
      <w:bodyDiv w:val="1"/>
      <w:marLeft w:val="0"/>
      <w:marRight w:val="0"/>
      <w:marTop w:val="0"/>
      <w:marBottom w:val="0"/>
      <w:divBdr>
        <w:top w:val="none" w:sz="0" w:space="0" w:color="auto"/>
        <w:left w:val="none" w:sz="0" w:space="0" w:color="auto"/>
        <w:bottom w:val="none" w:sz="0" w:space="0" w:color="auto"/>
        <w:right w:val="none" w:sz="0" w:space="0" w:color="auto"/>
      </w:divBdr>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16454403">
      <w:bodyDiv w:val="1"/>
      <w:marLeft w:val="0"/>
      <w:marRight w:val="0"/>
      <w:marTop w:val="0"/>
      <w:marBottom w:val="0"/>
      <w:divBdr>
        <w:top w:val="none" w:sz="0" w:space="0" w:color="auto"/>
        <w:left w:val="none" w:sz="0" w:space="0" w:color="auto"/>
        <w:bottom w:val="none" w:sz="0" w:space="0" w:color="auto"/>
        <w:right w:val="none" w:sz="0" w:space="0" w:color="auto"/>
      </w:divBdr>
      <w:divsChild>
        <w:div w:id="1953052123">
          <w:marLeft w:val="0"/>
          <w:marRight w:val="0"/>
          <w:marTop w:val="0"/>
          <w:marBottom w:val="0"/>
          <w:divBdr>
            <w:top w:val="none" w:sz="0" w:space="0" w:color="auto"/>
            <w:left w:val="none" w:sz="0" w:space="0" w:color="auto"/>
            <w:bottom w:val="none" w:sz="0" w:space="0" w:color="auto"/>
            <w:right w:val="none" w:sz="0" w:space="0" w:color="auto"/>
          </w:divBdr>
          <w:divsChild>
            <w:div w:id="750003402">
              <w:marLeft w:val="0"/>
              <w:marRight w:val="0"/>
              <w:marTop w:val="0"/>
              <w:marBottom w:val="0"/>
              <w:divBdr>
                <w:top w:val="none" w:sz="0" w:space="0" w:color="auto"/>
                <w:left w:val="none" w:sz="0" w:space="0" w:color="auto"/>
                <w:bottom w:val="none" w:sz="0" w:space="0" w:color="auto"/>
                <w:right w:val="none" w:sz="0" w:space="0" w:color="auto"/>
              </w:divBdr>
              <w:divsChild>
                <w:div w:id="1568681858">
                  <w:marLeft w:val="0"/>
                  <w:marRight w:val="0"/>
                  <w:marTop w:val="0"/>
                  <w:marBottom w:val="0"/>
                  <w:divBdr>
                    <w:top w:val="none" w:sz="0" w:space="0" w:color="auto"/>
                    <w:left w:val="none" w:sz="0" w:space="0" w:color="auto"/>
                    <w:bottom w:val="none" w:sz="0" w:space="0" w:color="auto"/>
                    <w:right w:val="none" w:sz="0" w:space="0" w:color="auto"/>
                  </w:divBdr>
                  <w:divsChild>
                    <w:div w:id="67044655">
                      <w:marLeft w:val="0"/>
                      <w:marRight w:val="0"/>
                      <w:marTop w:val="0"/>
                      <w:marBottom w:val="0"/>
                      <w:divBdr>
                        <w:top w:val="none" w:sz="0" w:space="0" w:color="auto"/>
                        <w:left w:val="none" w:sz="0" w:space="0" w:color="auto"/>
                        <w:bottom w:val="none" w:sz="0" w:space="0" w:color="auto"/>
                        <w:right w:val="none" w:sz="0" w:space="0" w:color="auto"/>
                      </w:divBdr>
                    </w:div>
                    <w:div w:id="108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9020">
          <w:marLeft w:val="0"/>
          <w:marRight w:val="0"/>
          <w:marTop w:val="0"/>
          <w:marBottom w:val="0"/>
          <w:divBdr>
            <w:top w:val="none" w:sz="0" w:space="0" w:color="auto"/>
            <w:left w:val="none" w:sz="0" w:space="0" w:color="auto"/>
            <w:bottom w:val="none" w:sz="0" w:space="0" w:color="auto"/>
            <w:right w:val="none" w:sz="0" w:space="0" w:color="auto"/>
          </w:divBdr>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6264063">
      <w:bodyDiv w:val="1"/>
      <w:marLeft w:val="0"/>
      <w:marRight w:val="0"/>
      <w:marTop w:val="0"/>
      <w:marBottom w:val="0"/>
      <w:divBdr>
        <w:top w:val="none" w:sz="0" w:space="0" w:color="auto"/>
        <w:left w:val="none" w:sz="0" w:space="0" w:color="auto"/>
        <w:bottom w:val="none" w:sz="0" w:space="0" w:color="auto"/>
        <w:right w:val="none" w:sz="0" w:space="0" w:color="auto"/>
      </w:divBdr>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81687834">
          <w:marLeft w:val="0"/>
          <w:marRight w:val="0"/>
          <w:marTop w:val="0"/>
          <w:marBottom w:val="0"/>
          <w:divBdr>
            <w:top w:val="none" w:sz="0" w:space="0" w:color="auto"/>
            <w:left w:val="none" w:sz="0" w:space="0" w:color="auto"/>
            <w:bottom w:val="none" w:sz="0" w:space="0" w:color="auto"/>
            <w:right w:val="none" w:sz="0" w:space="0" w:color="auto"/>
          </w:divBdr>
        </w:div>
        <w:div w:id="93982035">
          <w:marLeft w:val="0"/>
          <w:marRight w:val="0"/>
          <w:marTop w:val="0"/>
          <w:marBottom w:val="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4367121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9154">
      <w:bodyDiv w:val="1"/>
      <w:marLeft w:val="0"/>
      <w:marRight w:val="0"/>
      <w:marTop w:val="0"/>
      <w:marBottom w:val="0"/>
      <w:divBdr>
        <w:top w:val="none" w:sz="0" w:space="0" w:color="auto"/>
        <w:left w:val="none" w:sz="0" w:space="0" w:color="auto"/>
        <w:bottom w:val="none" w:sz="0" w:space="0" w:color="auto"/>
        <w:right w:val="none" w:sz="0" w:space="0" w:color="auto"/>
      </w:divBdr>
      <w:divsChild>
        <w:div w:id="17702089">
          <w:marLeft w:val="0"/>
          <w:marRight w:val="0"/>
          <w:marTop w:val="0"/>
          <w:marBottom w:val="0"/>
          <w:divBdr>
            <w:top w:val="none" w:sz="0" w:space="0" w:color="auto"/>
            <w:left w:val="none" w:sz="0" w:space="0" w:color="auto"/>
            <w:bottom w:val="none" w:sz="0" w:space="0" w:color="auto"/>
            <w:right w:val="none" w:sz="0" w:space="0" w:color="auto"/>
          </w:divBdr>
          <w:divsChild>
            <w:div w:id="957642290">
              <w:marLeft w:val="0"/>
              <w:marRight w:val="0"/>
              <w:marTop w:val="0"/>
              <w:marBottom w:val="0"/>
              <w:divBdr>
                <w:top w:val="none" w:sz="0" w:space="0" w:color="auto"/>
                <w:left w:val="none" w:sz="0" w:space="0" w:color="auto"/>
                <w:bottom w:val="none" w:sz="0" w:space="0" w:color="auto"/>
                <w:right w:val="none" w:sz="0" w:space="0" w:color="auto"/>
              </w:divBdr>
              <w:divsChild>
                <w:div w:id="809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31">
          <w:marLeft w:val="0"/>
          <w:marRight w:val="0"/>
          <w:marTop w:val="0"/>
          <w:marBottom w:val="0"/>
          <w:divBdr>
            <w:top w:val="none" w:sz="0" w:space="0" w:color="auto"/>
            <w:left w:val="none" w:sz="0" w:space="0" w:color="auto"/>
            <w:bottom w:val="none" w:sz="0" w:space="0" w:color="auto"/>
            <w:right w:val="none" w:sz="0" w:space="0" w:color="auto"/>
          </w:divBdr>
          <w:divsChild>
            <w:div w:id="1508590967">
              <w:marLeft w:val="0"/>
              <w:marRight w:val="0"/>
              <w:marTop w:val="0"/>
              <w:marBottom w:val="0"/>
              <w:divBdr>
                <w:top w:val="none" w:sz="0" w:space="0" w:color="auto"/>
                <w:left w:val="none" w:sz="0" w:space="0" w:color="auto"/>
                <w:bottom w:val="none" w:sz="0" w:space="0" w:color="auto"/>
                <w:right w:val="none" w:sz="0" w:space="0" w:color="auto"/>
              </w:divBdr>
              <w:divsChild>
                <w:div w:id="1577863205">
                  <w:marLeft w:val="0"/>
                  <w:marRight w:val="0"/>
                  <w:marTop w:val="0"/>
                  <w:marBottom w:val="0"/>
                  <w:divBdr>
                    <w:top w:val="none" w:sz="0" w:space="0" w:color="auto"/>
                    <w:left w:val="none" w:sz="0" w:space="0" w:color="auto"/>
                    <w:bottom w:val="none" w:sz="0" w:space="0" w:color="auto"/>
                    <w:right w:val="none" w:sz="0" w:space="0" w:color="auto"/>
                  </w:divBdr>
                  <w:divsChild>
                    <w:div w:id="1422987571">
                      <w:marLeft w:val="0"/>
                      <w:marRight w:val="0"/>
                      <w:marTop w:val="0"/>
                      <w:marBottom w:val="0"/>
                      <w:divBdr>
                        <w:top w:val="none" w:sz="0" w:space="0" w:color="auto"/>
                        <w:left w:val="none" w:sz="0" w:space="0" w:color="auto"/>
                        <w:bottom w:val="none" w:sz="0" w:space="0" w:color="auto"/>
                        <w:right w:val="none" w:sz="0" w:space="0" w:color="auto"/>
                      </w:divBdr>
                      <w:divsChild>
                        <w:div w:id="622539058">
                          <w:marLeft w:val="0"/>
                          <w:marRight w:val="0"/>
                          <w:marTop w:val="0"/>
                          <w:marBottom w:val="0"/>
                          <w:divBdr>
                            <w:top w:val="none" w:sz="0" w:space="0" w:color="auto"/>
                            <w:left w:val="none" w:sz="0" w:space="0" w:color="auto"/>
                            <w:bottom w:val="none" w:sz="0" w:space="0" w:color="auto"/>
                            <w:right w:val="none" w:sz="0" w:space="0" w:color="auto"/>
                          </w:divBdr>
                          <w:divsChild>
                            <w:div w:id="124398069">
                              <w:marLeft w:val="0"/>
                              <w:marRight w:val="0"/>
                              <w:marTop w:val="0"/>
                              <w:marBottom w:val="0"/>
                              <w:divBdr>
                                <w:top w:val="none" w:sz="0" w:space="0" w:color="auto"/>
                                <w:left w:val="none" w:sz="0" w:space="0" w:color="auto"/>
                                <w:bottom w:val="none" w:sz="0" w:space="0" w:color="auto"/>
                                <w:right w:val="none" w:sz="0" w:space="0" w:color="auto"/>
                              </w:divBdr>
                              <w:divsChild>
                                <w:div w:id="16687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436667">
      <w:bodyDiv w:val="1"/>
      <w:marLeft w:val="0"/>
      <w:marRight w:val="0"/>
      <w:marTop w:val="0"/>
      <w:marBottom w:val="0"/>
      <w:divBdr>
        <w:top w:val="none" w:sz="0" w:space="0" w:color="auto"/>
        <w:left w:val="none" w:sz="0" w:space="0" w:color="auto"/>
        <w:bottom w:val="none" w:sz="0" w:space="0" w:color="auto"/>
        <w:right w:val="none" w:sz="0" w:space="0" w:color="auto"/>
      </w:divBdr>
      <w:divsChild>
        <w:div w:id="750082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647898222">
                              <w:marLeft w:val="0"/>
                              <w:marRight w:val="0"/>
                              <w:marTop w:val="0"/>
                              <w:marBottom w:val="0"/>
                              <w:divBdr>
                                <w:top w:val="none" w:sz="0" w:space="0" w:color="auto"/>
                                <w:left w:val="none" w:sz="0" w:space="0" w:color="auto"/>
                                <w:bottom w:val="none" w:sz="0" w:space="0" w:color="auto"/>
                                <w:right w:val="none" w:sz="0" w:space="0" w:color="auto"/>
                              </w:divBdr>
                              <w:divsChild>
                                <w:div w:id="690228784">
                                  <w:marLeft w:val="0"/>
                                  <w:marRight w:val="0"/>
                                  <w:marTop w:val="0"/>
                                  <w:marBottom w:val="0"/>
                                  <w:divBdr>
                                    <w:top w:val="none" w:sz="0" w:space="0" w:color="auto"/>
                                    <w:left w:val="none" w:sz="0" w:space="0" w:color="auto"/>
                                    <w:bottom w:val="none" w:sz="0" w:space="0" w:color="auto"/>
                                    <w:right w:val="none" w:sz="0" w:space="0" w:color="auto"/>
                                  </w:divBdr>
                                </w:div>
                                <w:div w:id="1025326125">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 w:id="1929657356">
                                  <w:marLeft w:val="0"/>
                                  <w:marRight w:val="0"/>
                                  <w:marTop w:val="0"/>
                                  <w:marBottom w:val="0"/>
                                  <w:divBdr>
                                    <w:top w:val="none" w:sz="0" w:space="0" w:color="auto"/>
                                    <w:left w:val="none" w:sz="0" w:space="0" w:color="auto"/>
                                    <w:bottom w:val="none" w:sz="0" w:space="0" w:color="auto"/>
                                    <w:right w:val="none" w:sz="0" w:space="0" w:color="auto"/>
                                  </w:divBdr>
                                </w:div>
                              </w:divsChild>
                            </w:div>
                            <w:div w:id="1720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1958487431">
                                  <w:marLeft w:val="0"/>
                                  <w:marRight w:val="0"/>
                                  <w:marTop w:val="0"/>
                                  <w:marBottom w:val="0"/>
                                  <w:divBdr>
                                    <w:top w:val="none" w:sz="0" w:space="0" w:color="auto"/>
                                    <w:left w:val="none" w:sz="0" w:space="0" w:color="auto"/>
                                    <w:bottom w:val="none" w:sz="0" w:space="0" w:color="auto"/>
                                    <w:right w:val="none" w:sz="0" w:space="0" w:color="auto"/>
                                  </w:divBdr>
                                </w:div>
                                <w:div w:id="2093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19061">
      <w:bodyDiv w:val="1"/>
      <w:marLeft w:val="0"/>
      <w:marRight w:val="0"/>
      <w:marTop w:val="0"/>
      <w:marBottom w:val="0"/>
      <w:divBdr>
        <w:top w:val="none" w:sz="0" w:space="0" w:color="auto"/>
        <w:left w:val="none" w:sz="0" w:space="0" w:color="auto"/>
        <w:bottom w:val="none" w:sz="0" w:space="0" w:color="auto"/>
        <w:right w:val="none" w:sz="0" w:space="0" w:color="auto"/>
      </w:divBdr>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3820">
      <w:bodyDiv w:val="1"/>
      <w:marLeft w:val="0"/>
      <w:marRight w:val="0"/>
      <w:marTop w:val="0"/>
      <w:marBottom w:val="0"/>
      <w:divBdr>
        <w:top w:val="none" w:sz="0" w:space="0" w:color="auto"/>
        <w:left w:val="none" w:sz="0" w:space="0" w:color="auto"/>
        <w:bottom w:val="none" w:sz="0" w:space="0" w:color="auto"/>
        <w:right w:val="none" w:sz="0" w:space="0" w:color="auto"/>
      </w:divBdr>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2148">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10487504">
          <w:marLeft w:val="0"/>
          <w:marRight w:val="0"/>
          <w:marTop w:val="0"/>
          <w:marBottom w:val="0"/>
          <w:divBdr>
            <w:top w:val="none" w:sz="0" w:space="0" w:color="auto"/>
            <w:left w:val="none" w:sz="0" w:space="0" w:color="auto"/>
            <w:bottom w:val="none" w:sz="0" w:space="0" w:color="auto"/>
            <w:right w:val="none" w:sz="0" w:space="0" w:color="auto"/>
          </w:divBdr>
          <w:divsChild>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91">
          <w:marLeft w:val="0"/>
          <w:marRight w:val="0"/>
          <w:marTop w:val="0"/>
          <w:marBottom w:val="0"/>
          <w:divBdr>
            <w:top w:val="none" w:sz="0" w:space="0" w:color="auto"/>
            <w:left w:val="none" w:sz="0" w:space="0" w:color="auto"/>
            <w:bottom w:val="none" w:sz="0" w:space="0" w:color="auto"/>
            <w:right w:val="none" w:sz="0" w:space="0" w:color="auto"/>
          </w:divBdr>
        </w:div>
      </w:divsChild>
    </w:div>
    <w:div w:id="1015115069">
      <w:bodyDiv w:val="1"/>
      <w:marLeft w:val="0"/>
      <w:marRight w:val="0"/>
      <w:marTop w:val="0"/>
      <w:marBottom w:val="0"/>
      <w:divBdr>
        <w:top w:val="none" w:sz="0" w:space="0" w:color="auto"/>
        <w:left w:val="none" w:sz="0" w:space="0" w:color="auto"/>
        <w:bottom w:val="none" w:sz="0" w:space="0" w:color="auto"/>
        <w:right w:val="none" w:sz="0" w:space="0" w:color="auto"/>
      </w:divBdr>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35692139">
      <w:bodyDiv w:val="1"/>
      <w:marLeft w:val="0"/>
      <w:marRight w:val="0"/>
      <w:marTop w:val="0"/>
      <w:marBottom w:val="0"/>
      <w:divBdr>
        <w:top w:val="none" w:sz="0" w:space="0" w:color="auto"/>
        <w:left w:val="none" w:sz="0" w:space="0" w:color="auto"/>
        <w:bottom w:val="none" w:sz="0" w:space="0" w:color="auto"/>
        <w:right w:val="none" w:sz="0" w:space="0" w:color="auto"/>
      </w:divBdr>
      <w:divsChild>
        <w:div w:id="82772413">
          <w:marLeft w:val="0"/>
          <w:marRight w:val="0"/>
          <w:marTop w:val="0"/>
          <w:marBottom w:val="0"/>
          <w:divBdr>
            <w:top w:val="none" w:sz="0" w:space="0" w:color="auto"/>
            <w:left w:val="none" w:sz="0" w:space="0" w:color="auto"/>
            <w:bottom w:val="none" w:sz="0" w:space="0" w:color="auto"/>
            <w:right w:val="none" w:sz="0" w:space="0" w:color="auto"/>
          </w:divBdr>
          <w:divsChild>
            <w:div w:id="1298990057">
              <w:blockQuote w:val="1"/>
              <w:marLeft w:val="720"/>
              <w:marRight w:val="720"/>
              <w:marTop w:val="100"/>
              <w:marBottom w:val="100"/>
              <w:divBdr>
                <w:top w:val="none" w:sz="0" w:space="0" w:color="auto"/>
                <w:left w:val="none" w:sz="0" w:space="0" w:color="auto"/>
                <w:bottom w:val="none" w:sz="0" w:space="0" w:color="auto"/>
                <w:right w:val="none" w:sz="0" w:space="0" w:color="auto"/>
              </w:divBdr>
            </w:div>
            <w:div w:id="486015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53772913">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073621244">
      <w:bodyDiv w:val="1"/>
      <w:marLeft w:val="0"/>
      <w:marRight w:val="0"/>
      <w:marTop w:val="0"/>
      <w:marBottom w:val="0"/>
      <w:divBdr>
        <w:top w:val="none" w:sz="0" w:space="0" w:color="auto"/>
        <w:left w:val="none" w:sz="0" w:space="0" w:color="auto"/>
        <w:bottom w:val="none" w:sz="0" w:space="0" w:color="auto"/>
        <w:right w:val="none" w:sz="0" w:space="0" w:color="auto"/>
      </w:divBdr>
      <w:divsChild>
        <w:div w:id="982780691">
          <w:marLeft w:val="0"/>
          <w:marRight w:val="0"/>
          <w:marTop w:val="0"/>
          <w:marBottom w:val="0"/>
          <w:divBdr>
            <w:top w:val="none" w:sz="0" w:space="0" w:color="auto"/>
            <w:left w:val="none" w:sz="0" w:space="0" w:color="auto"/>
            <w:bottom w:val="none" w:sz="0" w:space="0" w:color="auto"/>
            <w:right w:val="none" w:sz="0" w:space="0" w:color="auto"/>
          </w:divBdr>
        </w:div>
        <w:div w:id="1505047430">
          <w:marLeft w:val="0"/>
          <w:marRight w:val="0"/>
          <w:marTop w:val="0"/>
          <w:marBottom w:val="0"/>
          <w:divBdr>
            <w:top w:val="none" w:sz="0" w:space="0" w:color="auto"/>
            <w:left w:val="none" w:sz="0" w:space="0" w:color="auto"/>
            <w:bottom w:val="none" w:sz="0" w:space="0" w:color="auto"/>
            <w:right w:val="none" w:sz="0" w:space="0" w:color="auto"/>
          </w:divBdr>
          <w:divsChild>
            <w:div w:id="18200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3710">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24999104">
      <w:bodyDiv w:val="1"/>
      <w:marLeft w:val="0"/>
      <w:marRight w:val="0"/>
      <w:marTop w:val="0"/>
      <w:marBottom w:val="0"/>
      <w:divBdr>
        <w:top w:val="none" w:sz="0" w:space="0" w:color="auto"/>
        <w:left w:val="none" w:sz="0" w:space="0" w:color="auto"/>
        <w:bottom w:val="none" w:sz="0" w:space="0" w:color="auto"/>
        <w:right w:val="none" w:sz="0" w:space="0" w:color="auto"/>
      </w:divBdr>
    </w:div>
    <w:div w:id="1128085727">
      <w:bodyDiv w:val="1"/>
      <w:marLeft w:val="0"/>
      <w:marRight w:val="0"/>
      <w:marTop w:val="0"/>
      <w:marBottom w:val="0"/>
      <w:divBdr>
        <w:top w:val="none" w:sz="0" w:space="0" w:color="auto"/>
        <w:left w:val="none" w:sz="0" w:space="0" w:color="auto"/>
        <w:bottom w:val="none" w:sz="0" w:space="0" w:color="auto"/>
        <w:right w:val="none" w:sz="0" w:space="0" w:color="auto"/>
      </w:divBdr>
      <w:divsChild>
        <w:div w:id="400295755">
          <w:marLeft w:val="0"/>
          <w:marRight w:val="0"/>
          <w:marTop w:val="0"/>
          <w:marBottom w:val="0"/>
          <w:divBdr>
            <w:top w:val="none" w:sz="0" w:space="0" w:color="auto"/>
            <w:left w:val="none" w:sz="0" w:space="0" w:color="auto"/>
            <w:bottom w:val="none" w:sz="0" w:space="0" w:color="auto"/>
            <w:right w:val="none" w:sz="0" w:space="0" w:color="auto"/>
          </w:divBdr>
          <w:divsChild>
            <w:div w:id="972713368">
              <w:marLeft w:val="0"/>
              <w:marRight w:val="0"/>
              <w:marTop w:val="0"/>
              <w:marBottom w:val="0"/>
              <w:divBdr>
                <w:top w:val="none" w:sz="0" w:space="0" w:color="auto"/>
                <w:left w:val="none" w:sz="0" w:space="0" w:color="auto"/>
                <w:bottom w:val="none" w:sz="0" w:space="0" w:color="auto"/>
                <w:right w:val="none" w:sz="0" w:space="0" w:color="auto"/>
              </w:divBdr>
              <w:divsChild>
                <w:div w:id="1692225903">
                  <w:marLeft w:val="0"/>
                  <w:marRight w:val="0"/>
                  <w:marTop w:val="0"/>
                  <w:marBottom w:val="0"/>
                  <w:divBdr>
                    <w:top w:val="none" w:sz="0" w:space="0" w:color="auto"/>
                    <w:left w:val="none" w:sz="0" w:space="0" w:color="auto"/>
                    <w:bottom w:val="none" w:sz="0" w:space="0" w:color="auto"/>
                    <w:right w:val="none" w:sz="0" w:space="0" w:color="auto"/>
                  </w:divBdr>
                  <w:divsChild>
                    <w:div w:id="2042123915">
                      <w:marLeft w:val="0"/>
                      <w:marRight w:val="0"/>
                      <w:marTop w:val="0"/>
                      <w:marBottom w:val="0"/>
                      <w:divBdr>
                        <w:top w:val="none" w:sz="0" w:space="0" w:color="auto"/>
                        <w:left w:val="none" w:sz="0" w:space="0" w:color="auto"/>
                        <w:bottom w:val="none" w:sz="0" w:space="0" w:color="auto"/>
                        <w:right w:val="none" w:sz="0" w:space="0" w:color="auto"/>
                      </w:divBdr>
                      <w:divsChild>
                        <w:div w:id="1984581087">
                          <w:marLeft w:val="0"/>
                          <w:marRight w:val="0"/>
                          <w:marTop w:val="0"/>
                          <w:marBottom w:val="0"/>
                          <w:divBdr>
                            <w:top w:val="none" w:sz="0" w:space="0" w:color="auto"/>
                            <w:left w:val="none" w:sz="0" w:space="0" w:color="auto"/>
                            <w:bottom w:val="none" w:sz="0" w:space="0" w:color="auto"/>
                            <w:right w:val="none" w:sz="0" w:space="0" w:color="auto"/>
                          </w:divBdr>
                          <w:divsChild>
                            <w:div w:id="550309458">
                              <w:marLeft w:val="0"/>
                              <w:marRight w:val="0"/>
                              <w:marTop w:val="0"/>
                              <w:marBottom w:val="0"/>
                              <w:divBdr>
                                <w:top w:val="none" w:sz="0" w:space="0" w:color="auto"/>
                                <w:left w:val="none" w:sz="0" w:space="0" w:color="auto"/>
                                <w:bottom w:val="none" w:sz="0" w:space="0" w:color="auto"/>
                                <w:right w:val="none" w:sz="0" w:space="0" w:color="auto"/>
                              </w:divBdr>
                              <w:divsChild>
                                <w:div w:id="978456194">
                                  <w:marLeft w:val="0"/>
                                  <w:marRight w:val="0"/>
                                  <w:marTop w:val="0"/>
                                  <w:marBottom w:val="0"/>
                                  <w:divBdr>
                                    <w:top w:val="none" w:sz="0" w:space="0" w:color="auto"/>
                                    <w:left w:val="none" w:sz="0" w:space="0" w:color="auto"/>
                                    <w:bottom w:val="none" w:sz="0" w:space="0" w:color="auto"/>
                                    <w:right w:val="none" w:sz="0" w:space="0" w:color="auto"/>
                                  </w:divBdr>
                                  <w:divsChild>
                                    <w:div w:id="19424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867822">
                      <w:marLeft w:val="0"/>
                      <w:marRight w:val="0"/>
                      <w:marTop w:val="0"/>
                      <w:marBottom w:val="0"/>
                      <w:divBdr>
                        <w:top w:val="none" w:sz="0" w:space="0" w:color="auto"/>
                        <w:left w:val="none" w:sz="0" w:space="0" w:color="auto"/>
                        <w:bottom w:val="none" w:sz="0" w:space="0" w:color="auto"/>
                        <w:right w:val="none" w:sz="0" w:space="0" w:color="auto"/>
                      </w:divBdr>
                      <w:divsChild>
                        <w:div w:id="149369167">
                          <w:marLeft w:val="0"/>
                          <w:marRight w:val="0"/>
                          <w:marTop w:val="0"/>
                          <w:marBottom w:val="0"/>
                          <w:divBdr>
                            <w:top w:val="none" w:sz="0" w:space="0" w:color="auto"/>
                            <w:left w:val="none" w:sz="0" w:space="0" w:color="auto"/>
                            <w:bottom w:val="none" w:sz="0" w:space="0" w:color="auto"/>
                            <w:right w:val="none" w:sz="0" w:space="0" w:color="auto"/>
                          </w:divBdr>
                          <w:divsChild>
                            <w:div w:id="10541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2802">
      <w:bodyDiv w:val="1"/>
      <w:marLeft w:val="0"/>
      <w:marRight w:val="0"/>
      <w:marTop w:val="0"/>
      <w:marBottom w:val="0"/>
      <w:divBdr>
        <w:top w:val="none" w:sz="0" w:space="0" w:color="auto"/>
        <w:left w:val="none" w:sz="0" w:space="0" w:color="auto"/>
        <w:bottom w:val="none" w:sz="0" w:space="0" w:color="auto"/>
        <w:right w:val="none" w:sz="0" w:space="0" w:color="auto"/>
      </w:divBdr>
    </w:div>
    <w:div w:id="1151361046">
      <w:bodyDiv w:val="1"/>
      <w:marLeft w:val="0"/>
      <w:marRight w:val="0"/>
      <w:marTop w:val="0"/>
      <w:marBottom w:val="0"/>
      <w:divBdr>
        <w:top w:val="none" w:sz="0" w:space="0" w:color="auto"/>
        <w:left w:val="none" w:sz="0" w:space="0" w:color="auto"/>
        <w:bottom w:val="none" w:sz="0" w:space="0" w:color="auto"/>
        <w:right w:val="none" w:sz="0" w:space="0" w:color="auto"/>
      </w:divBdr>
      <w:divsChild>
        <w:div w:id="838885707">
          <w:marLeft w:val="0"/>
          <w:marRight w:val="0"/>
          <w:marTop w:val="180"/>
          <w:marBottom w:val="0"/>
          <w:divBdr>
            <w:top w:val="none" w:sz="0" w:space="0" w:color="auto"/>
            <w:left w:val="none" w:sz="0" w:space="0" w:color="auto"/>
            <w:bottom w:val="none" w:sz="0" w:space="0" w:color="auto"/>
            <w:right w:val="none" w:sz="0" w:space="0" w:color="auto"/>
          </w:divBdr>
        </w:div>
      </w:divsChild>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63743419">
      <w:bodyDiv w:val="1"/>
      <w:marLeft w:val="0"/>
      <w:marRight w:val="0"/>
      <w:marTop w:val="0"/>
      <w:marBottom w:val="0"/>
      <w:divBdr>
        <w:top w:val="none" w:sz="0" w:space="0" w:color="auto"/>
        <w:left w:val="none" w:sz="0" w:space="0" w:color="auto"/>
        <w:bottom w:val="none" w:sz="0" w:space="0" w:color="auto"/>
        <w:right w:val="none" w:sz="0" w:space="0" w:color="auto"/>
      </w:divBdr>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196848718">
      <w:bodyDiv w:val="1"/>
      <w:marLeft w:val="0"/>
      <w:marRight w:val="0"/>
      <w:marTop w:val="0"/>
      <w:marBottom w:val="0"/>
      <w:divBdr>
        <w:top w:val="none" w:sz="0" w:space="0" w:color="auto"/>
        <w:left w:val="none" w:sz="0" w:space="0" w:color="auto"/>
        <w:bottom w:val="none" w:sz="0" w:space="0" w:color="auto"/>
        <w:right w:val="none" w:sz="0" w:space="0" w:color="auto"/>
      </w:divBdr>
      <w:divsChild>
        <w:div w:id="519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100725">
      <w:bodyDiv w:val="1"/>
      <w:marLeft w:val="0"/>
      <w:marRight w:val="0"/>
      <w:marTop w:val="0"/>
      <w:marBottom w:val="0"/>
      <w:divBdr>
        <w:top w:val="none" w:sz="0" w:space="0" w:color="auto"/>
        <w:left w:val="none" w:sz="0" w:space="0" w:color="auto"/>
        <w:bottom w:val="none" w:sz="0" w:space="0" w:color="auto"/>
        <w:right w:val="none" w:sz="0" w:space="0" w:color="auto"/>
      </w:divBdr>
      <w:divsChild>
        <w:div w:id="1099721010">
          <w:marLeft w:val="0"/>
          <w:marRight w:val="0"/>
          <w:marTop w:val="0"/>
          <w:marBottom w:val="0"/>
          <w:divBdr>
            <w:top w:val="none" w:sz="0" w:space="0" w:color="auto"/>
            <w:left w:val="none" w:sz="0" w:space="0" w:color="auto"/>
            <w:bottom w:val="none" w:sz="0" w:space="0" w:color="auto"/>
            <w:right w:val="none" w:sz="0" w:space="0" w:color="auto"/>
          </w:divBdr>
          <w:divsChild>
            <w:div w:id="1454590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81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28876214">
      <w:bodyDiv w:val="1"/>
      <w:marLeft w:val="0"/>
      <w:marRight w:val="0"/>
      <w:marTop w:val="0"/>
      <w:marBottom w:val="0"/>
      <w:divBdr>
        <w:top w:val="none" w:sz="0" w:space="0" w:color="auto"/>
        <w:left w:val="none" w:sz="0" w:space="0" w:color="auto"/>
        <w:bottom w:val="none" w:sz="0" w:space="0" w:color="auto"/>
        <w:right w:val="none" w:sz="0" w:space="0" w:color="auto"/>
      </w:divBdr>
      <w:divsChild>
        <w:div w:id="1649674312">
          <w:marLeft w:val="0"/>
          <w:marRight w:val="0"/>
          <w:marTop w:val="0"/>
          <w:marBottom w:val="0"/>
          <w:divBdr>
            <w:top w:val="none" w:sz="0" w:space="0" w:color="auto"/>
            <w:left w:val="none" w:sz="0" w:space="0" w:color="auto"/>
            <w:bottom w:val="none" w:sz="0" w:space="0" w:color="auto"/>
            <w:right w:val="none" w:sz="0" w:space="0" w:color="auto"/>
          </w:divBdr>
          <w:divsChild>
            <w:div w:id="824736242">
              <w:marLeft w:val="0"/>
              <w:marRight w:val="0"/>
              <w:marTop w:val="0"/>
              <w:marBottom w:val="0"/>
              <w:divBdr>
                <w:top w:val="none" w:sz="0" w:space="0" w:color="auto"/>
                <w:left w:val="none" w:sz="0" w:space="0" w:color="auto"/>
                <w:bottom w:val="none" w:sz="0" w:space="0" w:color="auto"/>
                <w:right w:val="none" w:sz="0" w:space="0" w:color="auto"/>
              </w:divBdr>
              <w:divsChild>
                <w:div w:id="1047725391">
                  <w:marLeft w:val="0"/>
                  <w:marRight w:val="0"/>
                  <w:marTop w:val="0"/>
                  <w:marBottom w:val="0"/>
                  <w:divBdr>
                    <w:top w:val="none" w:sz="0" w:space="0" w:color="auto"/>
                    <w:left w:val="none" w:sz="0" w:space="0" w:color="auto"/>
                    <w:bottom w:val="none" w:sz="0" w:space="0" w:color="auto"/>
                    <w:right w:val="none" w:sz="0" w:space="0" w:color="auto"/>
                  </w:divBdr>
                  <w:divsChild>
                    <w:div w:id="645747155">
                      <w:marLeft w:val="0"/>
                      <w:marRight w:val="0"/>
                      <w:marTop w:val="0"/>
                      <w:marBottom w:val="0"/>
                      <w:divBdr>
                        <w:top w:val="none" w:sz="0" w:space="0" w:color="auto"/>
                        <w:left w:val="none" w:sz="0" w:space="0" w:color="auto"/>
                        <w:bottom w:val="none" w:sz="0" w:space="0" w:color="auto"/>
                        <w:right w:val="none" w:sz="0" w:space="0" w:color="auto"/>
                      </w:divBdr>
                      <w:divsChild>
                        <w:div w:id="263613559">
                          <w:marLeft w:val="0"/>
                          <w:marRight w:val="0"/>
                          <w:marTop w:val="0"/>
                          <w:marBottom w:val="150"/>
                          <w:divBdr>
                            <w:top w:val="none" w:sz="0" w:space="0" w:color="auto"/>
                            <w:left w:val="none" w:sz="0" w:space="0" w:color="auto"/>
                            <w:bottom w:val="none" w:sz="0" w:space="0" w:color="auto"/>
                            <w:right w:val="none" w:sz="0" w:space="0" w:color="auto"/>
                          </w:divBdr>
                          <w:divsChild>
                            <w:div w:id="3707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467">
                      <w:marLeft w:val="0"/>
                      <w:marRight w:val="0"/>
                      <w:marTop w:val="0"/>
                      <w:marBottom w:val="0"/>
                      <w:divBdr>
                        <w:top w:val="none" w:sz="0" w:space="0" w:color="auto"/>
                        <w:left w:val="none" w:sz="0" w:space="0" w:color="auto"/>
                        <w:bottom w:val="none" w:sz="0" w:space="0" w:color="auto"/>
                        <w:right w:val="none" w:sz="0" w:space="0" w:color="auto"/>
                      </w:divBdr>
                      <w:divsChild>
                        <w:div w:id="209655376">
                          <w:marLeft w:val="0"/>
                          <w:marRight w:val="0"/>
                          <w:marTop w:val="0"/>
                          <w:marBottom w:val="150"/>
                          <w:divBdr>
                            <w:top w:val="none" w:sz="0" w:space="0" w:color="auto"/>
                            <w:left w:val="none" w:sz="0" w:space="0" w:color="auto"/>
                            <w:bottom w:val="none" w:sz="0" w:space="0" w:color="auto"/>
                            <w:right w:val="none" w:sz="0" w:space="0" w:color="auto"/>
                          </w:divBdr>
                          <w:divsChild>
                            <w:div w:id="5518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66409">
      <w:bodyDiv w:val="1"/>
      <w:marLeft w:val="0"/>
      <w:marRight w:val="0"/>
      <w:marTop w:val="0"/>
      <w:marBottom w:val="0"/>
      <w:divBdr>
        <w:top w:val="none" w:sz="0" w:space="0" w:color="auto"/>
        <w:left w:val="none" w:sz="0" w:space="0" w:color="auto"/>
        <w:bottom w:val="none" w:sz="0" w:space="0" w:color="auto"/>
        <w:right w:val="none" w:sz="0" w:space="0" w:color="auto"/>
      </w:divBdr>
      <w:divsChild>
        <w:div w:id="1404254651">
          <w:marLeft w:val="0"/>
          <w:marRight w:val="0"/>
          <w:marTop w:val="0"/>
          <w:marBottom w:val="0"/>
          <w:divBdr>
            <w:top w:val="none" w:sz="0" w:space="0" w:color="auto"/>
            <w:left w:val="none" w:sz="0" w:space="0" w:color="auto"/>
            <w:bottom w:val="none" w:sz="0" w:space="0" w:color="auto"/>
            <w:right w:val="none" w:sz="0" w:space="0" w:color="auto"/>
          </w:divBdr>
          <w:divsChild>
            <w:div w:id="519659135">
              <w:marLeft w:val="0"/>
              <w:marRight w:val="0"/>
              <w:marTop w:val="0"/>
              <w:marBottom w:val="0"/>
              <w:divBdr>
                <w:top w:val="none" w:sz="0" w:space="0" w:color="auto"/>
                <w:left w:val="none" w:sz="0" w:space="0" w:color="auto"/>
                <w:bottom w:val="none" w:sz="0" w:space="0" w:color="auto"/>
                <w:right w:val="none" w:sz="0" w:space="0" w:color="auto"/>
              </w:divBdr>
              <w:divsChild>
                <w:div w:id="1583679803">
                  <w:marLeft w:val="0"/>
                  <w:marRight w:val="0"/>
                  <w:marTop w:val="0"/>
                  <w:marBottom w:val="0"/>
                  <w:divBdr>
                    <w:top w:val="none" w:sz="0" w:space="0" w:color="auto"/>
                    <w:left w:val="none" w:sz="0" w:space="0" w:color="auto"/>
                    <w:bottom w:val="none" w:sz="0" w:space="0" w:color="auto"/>
                    <w:right w:val="none" w:sz="0" w:space="0" w:color="auto"/>
                  </w:divBdr>
                  <w:divsChild>
                    <w:div w:id="1622616620">
                      <w:marLeft w:val="0"/>
                      <w:marRight w:val="0"/>
                      <w:marTop w:val="0"/>
                      <w:marBottom w:val="0"/>
                      <w:divBdr>
                        <w:top w:val="none" w:sz="0" w:space="0" w:color="auto"/>
                        <w:left w:val="none" w:sz="0" w:space="0" w:color="auto"/>
                        <w:bottom w:val="none" w:sz="0" w:space="0" w:color="auto"/>
                        <w:right w:val="none" w:sz="0" w:space="0" w:color="auto"/>
                      </w:divBdr>
                      <w:divsChild>
                        <w:div w:id="1199898673">
                          <w:marLeft w:val="0"/>
                          <w:marRight w:val="0"/>
                          <w:marTop w:val="0"/>
                          <w:marBottom w:val="150"/>
                          <w:divBdr>
                            <w:top w:val="none" w:sz="0" w:space="0" w:color="auto"/>
                            <w:left w:val="none" w:sz="0" w:space="0" w:color="auto"/>
                            <w:bottom w:val="none" w:sz="0" w:space="0" w:color="auto"/>
                            <w:right w:val="none" w:sz="0" w:space="0" w:color="auto"/>
                          </w:divBdr>
                          <w:divsChild>
                            <w:div w:id="6545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876">
                      <w:marLeft w:val="0"/>
                      <w:marRight w:val="0"/>
                      <w:marTop w:val="0"/>
                      <w:marBottom w:val="0"/>
                      <w:divBdr>
                        <w:top w:val="none" w:sz="0" w:space="0" w:color="auto"/>
                        <w:left w:val="none" w:sz="0" w:space="0" w:color="auto"/>
                        <w:bottom w:val="none" w:sz="0" w:space="0" w:color="auto"/>
                        <w:right w:val="none" w:sz="0" w:space="0" w:color="auto"/>
                      </w:divBdr>
                      <w:divsChild>
                        <w:div w:id="248468702">
                          <w:marLeft w:val="0"/>
                          <w:marRight w:val="0"/>
                          <w:marTop w:val="0"/>
                          <w:marBottom w:val="150"/>
                          <w:divBdr>
                            <w:top w:val="none" w:sz="0" w:space="0" w:color="auto"/>
                            <w:left w:val="none" w:sz="0" w:space="0" w:color="auto"/>
                            <w:bottom w:val="none" w:sz="0" w:space="0" w:color="auto"/>
                            <w:right w:val="none" w:sz="0" w:space="0" w:color="auto"/>
                          </w:divBdr>
                          <w:divsChild>
                            <w:div w:id="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268507683">
          <w:marLeft w:val="0"/>
          <w:marRight w:val="0"/>
          <w:marTop w:val="0"/>
          <w:marBottom w:val="0"/>
          <w:divBdr>
            <w:top w:val="none" w:sz="0" w:space="0" w:color="auto"/>
            <w:left w:val="none" w:sz="0" w:space="0" w:color="auto"/>
            <w:bottom w:val="none" w:sz="0" w:space="0" w:color="auto"/>
            <w:right w:val="none" w:sz="0" w:space="0" w:color="auto"/>
          </w:divBdr>
        </w:div>
        <w:div w:id="437722187">
          <w:marLeft w:val="0"/>
          <w:marRight w:val="0"/>
          <w:marTop w:val="0"/>
          <w:marBottom w:val="0"/>
          <w:divBdr>
            <w:top w:val="none" w:sz="0" w:space="0" w:color="auto"/>
            <w:left w:val="none" w:sz="0" w:space="0" w:color="auto"/>
            <w:bottom w:val="none" w:sz="0" w:space="0" w:color="auto"/>
            <w:right w:val="none" w:sz="0" w:space="0" w:color="auto"/>
          </w:divBdr>
          <w:divsChild>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48348">
      <w:bodyDiv w:val="1"/>
      <w:marLeft w:val="0"/>
      <w:marRight w:val="0"/>
      <w:marTop w:val="0"/>
      <w:marBottom w:val="0"/>
      <w:divBdr>
        <w:top w:val="none" w:sz="0" w:space="0" w:color="auto"/>
        <w:left w:val="none" w:sz="0" w:space="0" w:color="auto"/>
        <w:bottom w:val="none" w:sz="0" w:space="0" w:color="auto"/>
        <w:right w:val="none" w:sz="0" w:space="0" w:color="auto"/>
      </w:divBdr>
      <w:divsChild>
        <w:div w:id="1011032869">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23582666">
      <w:bodyDiv w:val="1"/>
      <w:marLeft w:val="0"/>
      <w:marRight w:val="0"/>
      <w:marTop w:val="0"/>
      <w:marBottom w:val="0"/>
      <w:divBdr>
        <w:top w:val="none" w:sz="0" w:space="0" w:color="auto"/>
        <w:left w:val="none" w:sz="0" w:space="0" w:color="auto"/>
        <w:bottom w:val="none" w:sz="0" w:space="0" w:color="auto"/>
        <w:right w:val="none" w:sz="0" w:space="0" w:color="auto"/>
      </w:divBdr>
      <w:divsChild>
        <w:div w:id="245580974">
          <w:marLeft w:val="0"/>
          <w:marRight w:val="0"/>
          <w:marTop w:val="0"/>
          <w:marBottom w:val="0"/>
          <w:divBdr>
            <w:top w:val="none" w:sz="0" w:space="0" w:color="auto"/>
            <w:left w:val="none" w:sz="0" w:space="0" w:color="auto"/>
            <w:bottom w:val="none" w:sz="0" w:space="0" w:color="auto"/>
            <w:right w:val="none" w:sz="0" w:space="0" w:color="auto"/>
          </w:divBdr>
          <w:divsChild>
            <w:div w:id="1205286699">
              <w:marLeft w:val="0"/>
              <w:marRight w:val="0"/>
              <w:marTop w:val="0"/>
              <w:marBottom w:val="0"/>
              <w:divBdr>
                <w:top w:val="none" w:sz="0" w:space="0" w:color="auto"/>
                <w:left w:val="none" w:sz="0" w:space="0" w:color="auto"/>
                <w:bottom w:val="none" w:sz="0" w:space="0" w:color="auto"/>
                <w:right w:val="none" w:sz="0" w:space="0" w:color="auto"/>
              </w:divBdr>
              <w:divsChild>
                <w:div w:id="83962906">
                  <w:marLeft w:val="0"/>
                  <w:marRight w:val="0"/>
                  <w:marTop w:val="0"/>
                  <w:marBottom w:val="0"/>
                  <w:divBdr>
                    <w:top w:val="none" w:sz="0" w:space="0" w:color="auto"/>
                    <w:left w:val="none" w:sz="0" w:space="0" w:color="auto"/>
                    <w:bottom w:val="none" w:sz="0" w:space="0" w:color="auto"/>
                    <w:right w:val="none" w:sz="0" w:space="0" w:color="auto"/>
                  </w:divBdr>
                  <w:divsChild>
                    <w:div w:id="117526977">
                      <w:marLeft w:val="0"/>
                      <w:marRight w:val="0"/>
                      <w:marTop w:val="0"/>
                      <w:marBottom w:val="0"/>
                      <w:divBdr>
                        <w:top w:val="none" w:sz="0" w:space="0" w:color="auto"/>
                        <w:left w:val="none" w:sz="0" w:space="0" w:color="auto"/>
                        <w:bottom w:val="none" w:sz="0" w:space="0" w:color="auto"/>
                        <w:right w:val="none" w:sz="0" w:space="0" w:color="auto"/>
                      </w:divBdr>
                      <w:divsChild>
                        <w:div w:id="16704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3202">
                  <w:marLeft w:val="0"/>
                  <w:marRight w:val="0"/>
                  <w:marTop w:val="0"/>
                  <w:marBottom w:val="0"/>
                  <w:divBdr>
                    <w:top w:val="none" w:sz="0" w:space="0" w:color="auto"/>
                    <w:left w:val="none" w:sz="0" w:space="0" w:color="auto"/>
                    <w:bottom w:val="none" w:sz="0" w:space="0" w:color="auto"/>
                    <w:right w:val="none" w:sz="0" w:space="0" w:color="auto"/>
                  </w:divBdr>
                  <w:divsChild>
                    <w:div w:id="594753551">
                      <w:marLeft w:val="0"/>
                      <w:marRight w:val="0"/>
                      <w:marTop w:val="0"/>
                      <w:marBottom w:val="0"/>
                      <w:divBdr>
                        <w:top w:val="none" w:sz="0" w:space="0" w:color="auto"/>
                        <w:left w:val="none" w:sz="0" w:space="0" w:color="auto"/>
                        <w:bottom w:val="none" w:sz="0" w:space="0" w:color="auto"/>
                        <w:right w:val="none" w:sz="0" w:space="0" w:color="auto"/>
                      </w:divBdr>
                      <w:divsChild>
                        <w:div w:id="648435719">
                          <w:marLeft w:val="0"/>
                          <w:marRight w:val="0"/>
                          <w:marTop w:val="0"/>
                          <w:marBottom w:val="0"/>
                          <w:divBdr>
                            <w:top w:val="none" w:sz="0" w:space="0" w:color="auto"/>
                            <w:left w:val="none" w:sz="0" w:space="0" w:color="auto"/>
                            <w:bottom w:val="none" w:sz="0" w:space="0" w:color="auto"/>
                            <w:right w:val="none" w:sz="0" w:space="0" w:color="auto"/>
                          </w:divBdr>
                          <w:divsChild>
                            <w:div w:id="17406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6633">
                      <w:marLeft w:val="0"/>
                      <w:marRight w:val="0"/>
                      <w:marTop w:val="0"/>
                      <w:marBottom w:val="0"/>
                      <w:divBdr>
                        <w:top w:val="none" w:sz="0" w:space="0" w:color="auto"/>
                        <w:left w:val="none" w:sz="0" w:space="0" w:color="auto"/>
                        <w:bottom w:val="none" w:sz="0" w:space="0" w:color="auto"/>
                        <w:right w:val="none" w:sz="0" w:space="0" w:color="auto"/>
                      </w:divBdr>
                      <w:divsChild>
                        <w:div w:id="1427262430">
                          <w:marLeft w:val="0"/>
                          <w:marRight w:val="0"/>
                          <w:marTop w:val="0"/>
                          <w:marBottom w:val="0"/>
                          <w:divBdr>
                            <w:top w:val="none" w:sz="0" w:space="0" w:color="auto"/>
                            <w:left w:val="none" w:sz="0" w:space="0" w:color="auto"/>
                            <w:bottom w:val="none" w:sz="0" w:space="0" w:color="auto"/>
                            <w:right w:val="none" w:sz="0" w:space="0" w:color="auto"/>
                          </w:divBdr>
                          <w:divsChild>
                            <w:div w:id="648022426">
                              <w:marLeft w:val="0"/>
                              <w:marRight w:val="0"/>
                              <w:marTop w:val="0"/>
                              <w:marBottom w:val="0"/>
                              <w:divBdr>
                                <w:top w:val="none" w:sz="0" w:space="0" w:color="auto"/>
                                <w:left w:val="none" w:sz="0" w:space="0" w:color="auto"/>
                                <w:bottom w:val="none" w:sz="0" w:space="0" w:color="auto"/>
                                <w:right w:val="none" w:sz="0" w:space="0" w:color="auto"/>
                              </w:divBdr>
                            </w:div>
                          </w:divsChild>
                        </w:div>
                        <w:div w:id="1439568227">
                          <w:marLeft w:val="0"/>
                          <w:marRight w:val="0"/>
                          <w:marTop w:val="0"/>
                          <w:marBottom w:val="0"/>
                          <w:divBdr>
                            <w:top w:val="none" w:sz="0" w:space="0" w:color="auto"/>
                            <w:left w:val="none" w:sz="0" w:space="0" w:color="auto"/>
                            <w:bottom w:val="none" w:sz="0" w:space="0" w:color="auto"/>
                            <w:right w:val="none" w:sz="0" w:space="0" w:color="auto"/>
                          </w:divBdr>
                          <w:divsChild>
                            <w:div w:id="547574118">
                              <w:marLeft w:val="0"/>
                              <w:marRight w:val="0"/>
                              <w:marTop w:val="0"/>
                              <w:marBottom w:val="0"/>
                              <w:divBdr>
                                <w:top w:val="none" w:sz="0" w:space="0" w:color="auto"/>
                                <w:left w:val="none" w:sz="0" w:space="0" w:color="auto"/>
                                <w:bottom w:val="none" w:sz="0" w:space="0" w:color="auto"/>
                                <w:right w:val="none" w:sz="0" w:space="0" w:color="auto"/>
                              </w:divBdr>
                            </w:div>
                          </w:divsChild>
                        </w:div>
                        <w:div w:id="1591549748">
                          <w:marLeft w:val="0"/>
                          <w:marRight w:val="0"/>
                          <w:marTop w:val="0"/>
                          <w:marBottom w:val="0"/>
                          <w:divBdr>
                            <w:top w:val="none" w:sz="0" w:space="0" w:color="auto"/>
                            <w:left w:val="none" w:sz="0" w:space="0" w:color="auto"/>
                            <w:bottom w:val="none" w:sz="0" w:space="0" w:color="auto"/>
                            <w:right w:val="none" w:sz="0" w:space="0" w:color="auto"/>
                          </w:divBdr>
                          <w:divsChild>
                            <w:div w:id="1098329133">
                              <w:marLeft w:val="0"/>
                              <w:marRight w:val="0"/>
                              <w:marTop w:val="0"/>
                              <w:marBottom w:val="0"/>
                              <w:divBdr>
                                <w:top w:val="none" w:sz="0" w:space="0" w:color="auto"/>
                                <w:left w:val="none" w:sz="0" w:space="0" w:color="auto"/>
                                <w:bottom w:val="none" w:sz="0" w:space="0" w:color="auto"/>
                                <w:right w:val="none" w:sz="0" w:space="0" w:color="auto"/>
                              </w:divBdr>
                            </w:div>
                          </w:divsChild>
                        </w:div>
                        <w:div w:id="1866825406">
                          <w:marLeft w:val="0"/>
                          <w:marRight w:val="0"/>
                          <w:marTop w:val="0"/>
                          <w:marBottom w:val="0"/>
                          <w:divBdr>
                            <w:top w:val="none" w:sz="0" w:space="0" w:color="auto"/>
                            <w:left w:val="none" w:sz="0" w:space="0" w:color="auto"/>
                            <w:bottom w:val="none" w:sz="0" w:space="0" w:color="auto"/>
                            <w:right w:val="none" w:sz="0" w:space="0" w:color="auto"/>
                          </w:divBdr>
                          <w:divsChild>
                            <w:div w:id="1652519143">
                              <w:marLeft w:val="0"/>
                              <w:marRight w:val="0"/>
                              <w:marTop w:val="0"/>
                              <w:marBottom w:val="0"/>
                              <w:divBdr>
                                <w:top w:val="none" w:sz="0" w:space="0" w:color="auto"/>
                                <w:left w:val="none" w:sz="0" w:space="0" w:color="auto"/>
                                <w:bottom w:val="none" w:sz="0" w:space="0" w:color="auto"/>
                                <w:right w:val="none" w:sz="0" w:space="0" w:color="auto"/>
                              </w:divBdr>
                            </w:div>
                          </w:divsChild>
                        </w:div>
                        <w:div w:id="1868176105">
                          <w:marLeft w:val="0"/>
                          <w:marRight w:val="0"/>
                          <w:marTop w:val="0"/>
                          <w:marBottom w:val="0"/>
                          <w:divBdr>
                            <w:top w:val="none" w:sz="0" w:space="0" w:color="auto"/>
                            <w:left w:val="none" w:sz="0" w:space="0" w:color="auto"/>
                            <w:bottom w:val="none" w:sz="0" w:space="0" w:color="auto"/>
                            <w:right w:val="none" w:sz="0" w:space="0" w:color="auto"/>
                          </w:divBdr>
                          <w:divsChild>
                            <w:div w:id="11768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2937">
                  <w:marLeft w:val="0"/>
                  <w:marRight w:val="0"/>
                  <w:marTop w:val="0"/>
                  <w:marBottom w:val="0"/>
                  <w:divBdr>
                    <w:top w:val="none" w:sz="0" w:space="0" w:color="auto"/>
                    <w:left w:val="none" w:sz="0" w:space="0" w:color="auto"/>
                    <w:bottom w:val="none" w:sz="0" w:space="0" w:color="auto"/>
                    <w:right w:val="none" w:sz="0" w:space="0" w:color="auto"/>
                  </w:divBdr>
                  <w:divsChild>
                    <w:div w:id="170026173">
                      <w:marLeft w:val="0"/>
                      <w:marRight w:val="0"/>
                      <w:marTop w:val="0"/>
                      <w:marBottom w:val="0"/>
                      <w:divBdr>
                        <w:top w:val="none" w:sz="0" w:space="0" w:color="auto"/>
                        <w:left w:val="none" w:sz="0" w:space="0" w:color="auto"/>
                        <w:bottom w:val="none" w:sz="0" w:space="0" w:color="auto"/>
                        <w:right w:val="none" w:sz="0" w:space="0" w:color="auto"/>
                      </w:divBdr>
                      <w:divsChild>
                        <w:div w:id="1071804594">
                          <w:marLeft w:val="0"/>
                          <w:marRight w:val="0"/>
                          <w:marTop w:val="0"/>
                          <w:marBottom w:val="0"/>
                          <w:divBdr>
                            <w:top w:val="none" w:sz="0" w:space="0" w:color="auto"/>
                            <w:left w:val="none" w:sz="0" w:space="0" w:color="auto"/>
                            <w:bottom w:val="none" w:sz="0" w:space="0" w:color="auto"/>
                            <w:right w:val="none" w:sz="0" w:space="0" w:color="auto"/>
                          </w:divBdr>
                        </w:div>
                      </w:divsChild>
                    </w:div>
                    <w:div w:id="347097361">
                      <w:marLeft w:val="0"/>
                      <w:marRight w:val="0"/>
                      <w:marTop w:val="0"/>
                      <w:marBottom w:val="0"/>
                      <w:divBdr>
                        <w:top w:val="none" w:sz="0" w:space="0" w:color="auto"/>
                        <w:left w:val="none" w:sz="0" w:space="0" w:color="auto"/>
                        <w:bottom w:val="none" w:sz="0" w:space="0" w:color="auto"/>
                        <w:right w:val="none" w:sz="0" w:space="0" w:color="auto"/>
                      </w:divBdr>
                      <w:divsChild>
                        <w:div w:id="18095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18156">
          <w:marLeft w:val="0"/>
          <w:marRight w:val="0"/>
          <w:marTop w:val="0"/>
          <w:marBottom w:val="0"/>
          <w:divBdr>
            <w:top w:val="none" w:sz="0" w:space="0" w:color="auto"/>
            <w:left w:val="none" w:sz="0" w:space="0" w:color="auto"/>
            <w:bottom w:val="none" w:sz="0" w:space="0" w:color="auto"/>
            <w:right w:val="none" w:sz="0" w:space="0" w:color="auto"/>
          </w:divBdr>
          <w:divsChild>
            <w:div w:id="2017154140">
              <w:marLeft w:val="0"/>
              <w:marRight w:val="0"/>
              <w:marTop w:val="0"/>
              <w:marBottom w:val="0"/>
              <w:divBdr>
                <w:top w:val="none" w:sz="0" w:space="0" w:color="auto"/>
                <w:left w:val="none" w:sz="0" w:space="0" w:color="auto"/>
                <w:bottom w:val="none" w:sz="0" w:space="0" w:color="auto"/>
                <w:right w:val="none" w:sz="0" w:space="0" w:color="auto"/>
              </w:divBdr>
              <w:divsChild>
                <w:div w:id="62260951">
                  <w:marLeft w:val="0"/>
                  <w:marRight w:val="0"/>
                  <w:marTop w:val="0"/>
                  <w:marBottom w:val="0"/>
                  <w:divBdr>
                    <w:top w:val="none" w:sz="0" w:space="0" w:color="auto"/>
                    <w:left w:val="none" w:sz="0" w:space="0" w:color="auto"/>
                    <w:bottom w:val="none" w:sz="0" w:space="0" w:color="auto"/>
                    <w:right w:val="none" w:sz="0" w:space="0" w:color="auto"/>
                  </w:divBdr>
                  <w:divsChild>
                    <w:div w:id="2117630174">
                      <w:marLeft w:val="0"/>
                      <w:marRight w:val="0"/>
                      <w:marTop w:val="0"/>
                      <w:marBottom w:val="0"/>
                      <w:divBdr>
                        <w:top w:val="none" w:sz="0" w:space="0" w:color="auto"/>
                        <w:left w:val="none" w:sz="0" w:space="0" w:color="auto"/>
                        <w:bottom w:val="none" w:sz="0" w:space="0" w:color="auto"/>
                        <w:right w:val="none" w:sz="0" w:space="0" w:color="auto"/>
                      </w:divBdr>
                      <w:divsChild>
                        <w:div w:id="1596984036">
                          <w:marLeft w:val="0"/>
                          <w:marRight w:val="0"/>
                          <w:marTop w:val="0"/>
                          <w:marBottom w:val="0"/>
                          <w:divBdr>
                            <w:top w:val="none" w:sz="0" w:space="0" w:color="auto"/>
                            <w:left w:val="none" w:sz="0" w:space="0" w:color="auto"/>
                            <w:bottom w:val="none" w:sz="0" w:space="0" w:color="auto"/>
                            <w:right w:val="none" w:sz="0" w:space="0" w:color="auto"/>
                          </w:divBdr>
                          <w:divsChild>
                            <w:div w:id="1549337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08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941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5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73529996">
      <w:bodyDiv w:val="1"/>
      <w:marLeft w:val="0"/>
      <w:marRight w:val="0"/>
      <w:marTop w:val="0"/>
      <w:marBottom w:val="0"/>
      <w:divBdr>
        <w:top w:val="none" w:sz="0" w:space="0" w:color="auto"/>
        <w:left w:val="none" w:sz="0" w:space="0" w:color="auto"/>
        <w:bottom w:val="none" w:sz="0" w:space="0" w:color="auto"/>
        <w:right w:val="none" w:sz="0" w:space="0" w:color="auto"/>
      </w:divBdr>
    </w:div>
    <w:div w:id="1379696251">
      <w:bodyDiv w:val="1"/>
      <w:marLeft w:val="0"/>
      <w:marRight w:val="0"/>
      <w:marTop w:val="0"/>
      <w:marBottom w:val="0"/>
      <w:divBdr>
        <w:top w:val="none" w:sz="0" w:space="0" w:color="auto"/>
        <w:left w:val="none" w:sz="0" w:space="0" w:color="auto"/>
        <w:bottom w:val="none" w:sz="0" w:space="0" w:color="auto"/>
        <w:right w:val="none" w:sz="0" w:space="0" w:color="auto"/>
      </w:divBdr>
      <w:divsChild>
        <w:div w:id="247233714">
          <w:marLeft w:val="0"/>
          <w:marRight w:val="0"/>
          <w:marTop w:val="0"/>
          <w:marBottom w:val="0"/>
          <w:divBdr>
            <w:top w:val="none" w:sz="0" w:space="0" w:color="auto"/>
            <w:left w:val="none" w:sz="0" w:space="0" w:color="auto"/>
            <w:bottom w:val="none" w:sz="0" w:space="0" w:color="auto"/>
            <w:right w:val="none" w:sz="0" w:space="0" w:color="auto"/>
          </w:divBdr>
        </w:div>
        <w:div w:id="93282246">
          <w:marLeft w:val="0"/>
          <w:marRight w:val="0"/>
          <w:marTop w:val="0"/>
          <w:marBottom w:val="0"/>
          <w:divBdr>
            <w:top w:val="none" w:sz="0" w:space="0" w:color="auto"/>
            <w:left w:val="none" w:sz="0" w:space="0" w:color="auto"/>
            <w:bottom w:val="none" w:sz="0" w:space="0" w:color="auto"/>
            <w:right w:val="none" w:sz="0" w:space="0" w:color="auto"/>
          </w:divBdr>
          <w:divsChild>
            <w:div w:id="15129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67944">
      <w:bodyDiv w:val="1"/>
      <w:marLeft w:val="0"/>
      <w:marRight w:val="0"/>
      <w:marTop w:val="0"/>
      <w:marBottom w:val="0"/>
      <w:divBdr>
        <w:top w:val="none" w:sz="0" w:space="0" w:color="auto"/>
        <w:left w:val="none" w:sz="0" w:space="0" w:color="auto"/>
        <w:bottom w:val="none" w:sz="0" w:space="0" w:color="auto"/>
        <w:right w:val="none" w:sz="0" w:space="0" w:color="auto"/>
      </w:divBdr>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787432374">
                      <w:marLeft w:val="0"/>
                      <w:marRight w:val="0"/>
                      <w:marTop w:val="0"/>
                      <w:marBottom w:val="0"/>
                      <w:divBdr>
                        <w:top w:val="none" w:sz="0" w:space="0" w:color="auto"/>
                        <w:left w:val="none" w:sz="0" w:space="0" w:color="auto"/>
                        <w:bottom w:val="none" w:sz="0" w:space="0" w:color="auto"/>
                        <w:right w:val="none" w:sz="0" w:space="0" w:color="auto"/>
                      </w:divBdr>
                    </w:div>
                    <w:div w:id="1886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0998516">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06286978">
      <w:bodyDiv w:val="1"/>
      <w:marLeft w:val="0"/>
      <w:marRight w:val="0"/>
      <w:marTop w:val="0"/>
      <w:marBottom w:val="0"/>
      <w:divBdr>
        <w:top w:val="none" w:sz="0" w:space="0" w:color="auto"/>
        <w:left w:val="none" w:sz="0" w:space="0" w:color="auto"/>
        <w:bottom w:val="none" w:sz="0" w:space="0" w:color="auto"/>
        <w:right w:val="none" w:sz="0" w:space="0" w:color="auto"/>
      </w:divBdr>
      <w:divsChild>
        <w:div w:id="94637867">
          <w:marLeft w:val="0"/>
          <w:marRight w:val="0"/>
          <w:marTop w:val="0"/>
          <w:marBottom w:val="0"/>
          <w:divBdr>
            <w:top w:val="none" w:sz="0" w:space="0" w:color="auto"/>
            <w:left w:val="none" w:sz="0" w:space="0" w:color="auto"/>
            <w:bottom w:val="none" w:sz="0" w:space="0" w:color="auto"/>
            <w:right w:val="none" w:sz="0" w:space="0" w:color="auto"/>
          </w:divBdr>
          <w:divsChild>
            <w:div w:id="1465537328">
              <w:marLeft w:val="0"/>
              <w:marRight w:val="0"/>
              <w:marTop w:val="0"/>
              <w:marBottom w:val="0"/>
              <w:divBdr>
                <w:top w:val="none" w:sz="0" w:space="0" w:color="auto"/>
                <w:left w:val="none" w:sz="0" w:space="0" w:color="auto"/>
                <w:bottom w:val="none" w:sz="0" w:space="0" w:color="auto"/>
                <w:right w:val="none" w:sz="0" w:space="0" w:color="auto"/>
              </w:divBdr>
              <w:divsChild>
                <w:div w:id="862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553">
          <w:marLeft w:val="0"/>
          <w:marRight w:val="0"/>
          <w:marTop w:val="0"/>
          <w:marBottom w:val="0"/>
          <w:divBdr>
            <w:top w:val="none" w:sz="0" w:space="0" w:color="auto"/>
            <w:left w:val="none" w:sz="0" w:space="0" w:color="auto"/>
            <w:bottom w:val="none" w:sz="0" w:space="0" w:color="auto"/>
            <w:right w:val="none" w:sz="0" w:space="0" w:color="auto"/>
          </w:divBdr>
          <w:divsChild>
            <w:div w:id="147405064">
              <w:marLeft w:val="0"/>
              <w:marRight w:val="0"/>
              <w:marTop w:val="0"/>
              <w:marBottom w:val="0"/>
              <w:divBdr>
                <w:top w:val="none" w:sz="0" w:space="0" w:color="auto"/>
                <w:left w:val="none" w:sz="0" w:space="0" w:color="auto"/>
                <w:bottom w:val="none" w:sz="0" w:space="0" w:color="auto"/>
                <w:right w:val="none" w:sz="0" w:space="0" w:color="auto"/>
              </w:divBdr>
              <w:divsChild>
                <w:div w:id="1843423339">
                  <w:marLeft w:val="0"/>
                  <w:marRight w:val="0"/>
                  <w:marTop w:val="0"/>
                  <w:marBottom w:val="0"/>
                  <w:divBdr>
                    <w:top w:val="none" w:sz="0" w:space="0" w:color="auto"/>
                    <w:left w:val="none" w:sz="0" w:space="0" w:color="auto"/>
                    <w:bottom w:val="none" w:sz="0" w:space="0" w:color="auto"/>
                    <w:right w:val="none" w:sz="0" w:space="0" w:color="auto"/>
                  </w:divBdr>
                  <w:divsChild>
                    <w:div w:id="1417479625">
                      <w:marLeft w:val="0"/>
                      <w:marRight w:val="0"/>
                      <w:marTop w:val="0"/>
                      <w:marBottom w:val="0"/>
                      <w:divBdr>
                        <w:top w:val="none" w:sz="0" w:space="0" w:color="auto"/>
                        <w:left w:val="none" w:sz="0" w:space="0" w:color="auto"/>
                        <w:bottom w:val="none" w:sz="0" w:space="0" w:color="auto"/>
                        <w:right w:val="none" w:sz="0" w:space="0" w:color="auto"/>
                      </w:divBdr>
                      <w:divsChild>
                        <w:div w:id="124592593">
                          <w:marLeft w:val="0"/>
                          <w:marRight w:val="0"/>
                          <w:marTop w:val="0"/>
                          <w:marBottom w:val="0"/>
                          <w:divBdr>
                            <w:top w:val="none" w:sz="0" w:space="0" w:color="auto"/>
                            <w:left w:val="none" w:sz="0" w:space="0" w:color="auto"/>
                            <w:bottom w:val="none" w:sz="0" w:space="0" w:color="auto"/>
                            <w:right w:val="none" w:sz="0" w:space="0" w:color="auto"/>
                          </w:divBdr>
                          <w:divsChild>
                            <w:div w:id="726338884">
                              <w:marLeft w:val="0"/>
                              <w:marRight w:val="0"/>
                              <w:marTop w:val="0"/>
                              <w:marBottom w:val="0"/>
                              <w:divBdr>
                                <w:top w:val="none" w:sz="0" w:space="0" w:color="auto"/>
                                <w:left w:val="none" w:sz="0" w:space="0" w:color="auto"/>
                                <w:bottom w:val="none" w:sz="0" w:space="0" w:color="auto"/>
                                <w:right w:val="none" w:sz="0" w:space="0" w:color="auto"/>
                              </w:divBdr>
                              <w:divsChild>
                                <w:div w:id="20380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9279">
      <w:bodyDiv w:val="1"/>
      <w:marLeft w:val="0"/>
      <w:marRight w:val="0"/>
      <w:marTop w:val="0"/>
      <w:marBottom w:val="0"/>
      <w:divBdr>
        <w:top w:val="none" w:sz="0" w:space="0" w:color="auto"/>
        <w:left w:val="none" w:sz="0" w:space="0" w:color="auto"/>
        <w:bottom w:val="none" w:sz="0" w:space="0" w:color="auto"/>
        <w:right w:val="none" w:sz="0" w:space="0" w:color="auto"/>
      </w:divBdr>
      <w:divsChild>
        <w:div w:id="302467323">
          <w:marLeft w:val="0"/>
          <w:marRight w:val="0"/>
          <w:marTop w:val="0"/>
          <w:marBottom w:val="0"/>
          <w:divBdr>
            <w:top w:val="none" w:sz="0" w:space="0" w:color="auto"/>
            <w:left w:val="none" w:sz="0" w:space="0" w:color="auto"/>
            <w:bottom w:val="none" w:sz="0" w:space="0" w:color="auto"/>
            <w:right w:val="none" w:sz="0" w:space="0" w:color="auto"/>
          </w:divBdr>
        </w:div>
        <w:div w:id="1568414575">
          <w:marLeft w:val="0"/>
          <w:marRight w:val="0"/>
          <w:marTop w:val="0"/>
          <w:marBottom w:val="0"/>
          <w:divBdr>
            <w:top w:val="none" w:sz="0" w:space="0" w:color="auto"/>
            <w:left w:val="none" w:sz="0" w:space="0" w:color="auto"/>
            <w:bottom w:val="none" w:sz="0" w:space="0" w:color="auto"/>
            <w:right w:val="none" w:sz="0" w:space="0" w:color="auto"/>
          </w:divBdr>
        </w:div>
        <w:div w:id="1885025589">
          <w:marLeft w:val="0"/>
          <w:marRight w:val="0"/>
          <w:marTop w:val="0"/>
          <w:marBottom w:val="0"/>
          <w:divBdr>
            <w:top w:val="none" w:sz="0" w:space="0" w:color="auto"/>
            <w:left w:val="none" w:sz="0" w:space="0" w:color="auto"/>
            <w:bottom w:val="none" w:sz="0" w:space="0" w:color="auto"/>
            <w:right w:val="none" w:sz="0" w:space="0" w:color="auto"/>
          </w:divBdr>
        </w:div>
      </w:divsChild>
    </w:div>
    <w:div w:id="1540360391">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30397">
      <w:bodyDiv w:val="1"/>
      <w:marLeft w:val="0"/>
      <w:marRight w:val="0"/>
      <w:marTop w:val="0"/>
      <w:marBottom w:val="0"/>
      <w:divBdr>
        <w:top w:val="none" w:sz="0" w:space="0" w:color="auto"/>
        <w:left w:val="none" w:sz="0" w:space="0" w:color="auto"/>
        <w:bottom w:val="none" w:sz="0" w:space="0" w:color="auto"/>
        <w:right w:val="none" w:sz="0" w:space="0" w:color="auto"/>
      </w:divBdr>
    </w:div>
    <w:div w:id="1565488633">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4679874">
      <w:bodyDiv w:val="1"/>
      <w:marLeft w:val="0"/>
      <w:marRight w:val="0"/>
      <w:marTop w:val="0"/>
      <w:marBottom w:val="0"/>
      <w:divBdr>
        <w:top w:val="none" w:sz="0" w:space="0" w:color="auto"/>
        <w:left w:val="none" w:sz="0" w:space="0" w:color="auto"/>
        <w:bottom w:val="none" w:sz="0" w:space="0" w:color="auto"/>
        <w:right w:val="none" w:sz="0" w:space="0" w:color="auto"/>
      </w:divBdr>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9024">
      <w:bodyDiv w:val="1"/>
      <w:marLeft w:val="0"/>
      <w:marRight w:val="0"/>
      <w:marTop w:val="0"/>
      <w:marBottom w:val="0"/>
      <w:divBdr>
        <w:top w:val="none" w:sz="0" w:space="0" w:color="auto"/>
        <w:left w:val="none" w:sz="0" w:space="0" w:color="auto"/>
        <w:bottom w:val="none" w:sz="0" w:space="0" w:color="auto"/>
        <w:right w:val="none" w:sz="0" w:space="0" w:color="auto"/>
      </w:divBdr>
      <w:divsChild>
        <w:div w:id="1806195727">
          <w:marLeft w:val="0"/>
          <w:marRight w:val="0"/>
          <w:marTop w:val="0"/>
          <w:marBottom w:val="0"/>
          <w:divBdr>
            <w:top w:val="none" w:sz="0" w:space="0" w:color="auto"/>
            <w:left w:val="none" w:sz="0" w:space="0" w:color="auto"/>
            <w:bottom w:val="none" w:sz="0" w:space="0" w:color="auto"/>
            <w:right w:val="none" w:sz="0" w:space="0" w:color="auto"/>
          </w:divBdr>
          <w:divsChild>
            <w:div w:id="552690354">
              <w:marLeft w:val="0"/>
              <w:marRight w:val="0"/>
              <w:marTop w:val="0"/>
              <w:marBottom w:val="0"/>
              <w:divBdr>
                <w:top w:val="none" w:sz="0" w:space="0" w:color="auto"/>
                <w:left w:val="none" w:sz="0" w:space="0" w:color="auto"/>
                <w:bottom w:val="none" w:sz="0" w:space="0" w:color="auto"/>
                <w:right w:val="none" w:sz="0" w:space="0" w:color="auto"/>
              </w:divBdr>
              <w:divsChild>
                <w:div w:id="85275706">
                  <w:marLeft w:val="0"/>
                  <w:marRight w:val="0"/>
                  <w:marTop w:val="0"/>
                  <w:marBottom w:val="0"/>
                  <w:divBdr>
                    <w:top w:val="none" w:sz="0" w:space="0" w:color="auto"/>
                    <w:left w:val="none" w:sz="0" w:space="0" w:color="auto"/>
                    <w:bottom w:val="none" w:sz="0" w:space="0" w:color="auto"/>
                    <w:right w:val="none" w:sz="0" w:space="0" w:color="auto"/>
                  </w:divBdr>
                  <w:divsChild>
                    <w:div w:id="1538859480">
                      <w:marLeft w:val="0"/>
                      <w:marRight w:val="0"/>
                      <w:marTop w:val="0"/>
                      <w:marBottom w:val="0"/>
                      <w:divBdr>
                        <w:top w:val="none" w:sz="0" w:space="0" w:color="auto"/>
                        <w:left w:val="none" w:sz="0" w:space="0" w:color="auto"/>
                        <w:bottom w:val="none" w:sz="0" w:space="0" w:color="auto"/>
                        <w:right w:val="none" w:sz="0" w:space="0" w:color="auto"/>
                      </w:divBdr>
                    </w:div>
                    <w:div w:id="1650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3795">
          <w:marLeft w:val="0"/>
          <w:marRight w:val="0"/>
          <w:marTop w:val="0"/>
          <w:marBottom w:val="0"/>
          <w:divBdr>
            <w:top w:val="none" w:sz="0" w:space="0" w:color="auto"/>
            <w:left w:val="none" w:sz="0" w:space="0" w:color="auto"/>
            <w:bottom w:val="none" w:sz="0" w:space="0" w:color="auto"/>
            <w:right w:val="none" w:sz="0" w:space="0" w:color="auto"/>
          </w:divBdr>
        </w:div>
      </w:divsChild>
    </w:div>
    <w:div w:id="1592005702">
      <w:bodyDiv w:val="1"/>
      <w:marLeft w:val="0"/>
      <w:marRight w:val="0"/>
      <w:marTop w:val="0"/>
      <w:marBottom w:val="0"/>
      <w:divBdr>
        <w:top w:val="none" w:sz="0" w:space="0" w:color="auto"/>
        <w:left w:val="none" w:sz="0" w:space="0" w:color="auto"/>
        <w:bottom w:val="none" w:sz="0" w:space="0" w:color="auto"/>
        <w:right w:val="none" w:sz="0" w:space="0" w:color="auto"/>
      </w:divBdr>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4751">
      <w:bodyDiv w:val="1"/>
      <w:marLeft w:val="0"/>
      <w:marRight w:val="0"/>
      <w:marTop w:val="0"/>
      <w:marBottom w:val="0"/>
      <w:divBdr>
        <w:top w:val="none" w:sz="0" w:space="0" w:color="auto"/>
        <w:left w:val="none" w:sz="0" w:space="0" w:color="auto"/>
        <w:bottom w:val="none" w:sz="0" w:space="0" w:color="auto"/>
        <w:right w:val="none" w:sz="0" w:space="0" w:color="auto"/>
      </w:divBdr>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37634">
      <w:bodyDiv w:val="1"/>
      <w:marLeft w:val="0"/>
      <w:marRight w:val="0"/>
      <w:marTop w:val="0"/>
      <w:marBottom w:val="0"/>
      <w:divBdr>
        <w:top w:val="none" w:sz="0" w:space="0" w:color="auto"/>
        <w:left w:val="none" w:sz="0" w:space="0" w:color="auto"/>
        <w:bottom w:val="none" w:sz="0" w:space="0" w:color="auto"/>
        <w:right w:val="none" w:sz="0" w:space="0" w:color="auto"/>
      </w:divBdr>
      <w:divsChild>
        <w:div w:id="361170572">
          <w:marLeft w:val="0"/>
          <w:marRight w:val="0"/>
          <w:marTop w:val="0"/>
          <w:marBottom w:val="0"/>
          <w:divBdr>
            <w:top w:val="none" w:sz="0" w:space="0" w:color="auto"/>
            <w:left w:val="none" w:sz="0" w:space="0" w:color="auto"/>
            <w:bottom w:val="none" w:sz="0" w:space="0" w:color="auto"/>
            <w:right w:val="none" w:sz="0" w:space="0" w:color="auto"/>
          </w:divBdr>
          <w:divsChild>
            <w:div w:id="1097677148">
              <w:marLeft w:val="0"/>
              <w:marRight w:val="0"/>
              <w:marTop w:val="0"/>
              <w:marBottom w:val="0"/>
              <w:divBdr>
                <w:top w:val="none" w:sz="0" w:space="0" w:color="auto"/>
                <w:left w:val="none" w:sz="0" w:space="0" w:color="auto"/>
                <w:bottom w:val="none" w:sz="0" w:space="0" w:color="auto"/>
                <w:right w:val="none" w:sz="0" w:space="0" w:color="auto"/>
              </w:divBdr>
              <w:divsChild>
                <w:div w:id="511188786">
                  <w:marLeft w:val="0"/>
                  <w:marRight w:val="0"/>
                  <w:marTop w:val="0"/>
                  <w:marBottom w:val="0"/>
                  <w:divBdr>
                    <w:top w:val="none" w:sz="0" w:space="0" w:color="auto"/>
                    <w:left w:val="none" w:sz="0" w:space="0" w:color="auto"/>
                    <w:bottom w:val="none" w:sz="0" w:space="0" w:color="auto"/>
                    <w:right w:val="none" w:sz="0" w:space="0" w:color="auto"/>
                  </w:divBdr>
                  <w:divsChild>
                    <w:div w:id="165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3795">
          <w:marLeft w:val="0"/>
          <w:marRight w:val="0"/>
          <w:marTop w:val="0"/>
          <w:marBottom w:val="0"/>
          <w:divBdr>
            <w:top w:val="none" w:sz="0" w:space="0" w:color="auto"/>
            <w:left w:val="none" w:sz="0" w:space="0" w:color="auto"/>
            <w:bottom w:val="none" w:sz="0" w:space="0" w:color="auto"/>
            <w:right w:val="none" w:sz="0" w:space="0" w:color="auto"/>
          </w:divBdr>
        </w:div>
        <w:div w:id="1219704415">
          <w:marLeft w:val="0"/>
          <w:marRight w:val="0"/>
          <w:marTop w:val="0"/>
          <w:marBottom w:val="0"/>
          <w:divBdr>
            <w:top w:val="none" w:sz="0" w:space="0" w:color="auto"/>
            <w:left w:val="none" w:sz="0" w:space="0" w:color="auto"/>
            <w:bottom w:val="none" w:sz="0" w:space="0" w:color="auto"/>
            <w:right w:val="none" w:sz="0" w:space="0" w:color="auto"/>
          </w:divBdr>
          <w:divsChild>
            <w:div w:id="1261915263">
              <w:marLeft w:val="0"/>
              <w:marRight w:val="0"/>
              <w:marTop w:val="0"/>
              <w:marBottom w:val="0"/>
              <w:divBdr>
                <w:top w:val="none" w:sz="0" w:space="0" w:color="auto"/>
                <w:left w:val="none" w:sz="0" w:space="0" w:color="auto"/>
                <w:bottom w:val="none" w:sz="0" w:space="0" w:color="auto"/>
                <w:right w:val="none" w:sz="0" w:space="0" w:color="auto"/>
              </w:divBdr>
              <w:divsChild>
                <w:div w:id="68748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640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644">
      <w:bodyDiv w:val="1"/>
      <w:marLeft w:val="0"/>
      <w:marRight w:val="0"/>
      <w:marTop w:val="0"/>
      <w:marBottom w:val="0"/>
      <w:divBdr>
        <w:top w:val="none" w:sz="0" w:space="0" w:color="auto"/>
        <w:left w:val="none" w:sz="0" w:space="0" w:color="auto"/>
        <w:bottom w:val="none" w:sz="0" w:space="0" w:color="auto"/>
        <w:right w:val="none" w:sz="0" w:space="0" w:color="auto"/>
      </w:divBdr>
      <w:divsChild>
        <w:div w:id="343559569">
          <w:marLeft w:val="0"/>
          <w:marRight w:val="0"/>
          <w:marTop w:val="0"/>
          <w:marBottom w:val="0"/>
          <w:divBdr>
            <w:top w:val="none" w:sz="0" w:space="0" w:color="auto"/>
            <w:left w:val="none" w:sz="0" w:space="0" w:color="auto"/>
            <w:bottom w:val="none" w:sz="0" w:space="0" w:color="auto"/>
            <w:right w:val="none" w:sz="0" w:space="0" w:color="auto"/>
          </w:divBdr>
          <w:divsChild>
            <w:div w:id="1363675430">
              <w:marLeft w:val="0"/>
              <w:marRight w:val="0"/>
              <w:marTop w:val="0"/>
              <w:marBottom w:val="0"/>
              <w:divBdr>
                <w:top w:val="none" w:sz="0" w:space="0" w:color="auto"/>
                <w:left w:val="none" w:sz="0" w:space="0" w:color="auto"/>
                <w:bottom w:val="none" w:sz="0" w:space="0" w:color="auto"/>
                <w:right w:val="none" w:sz="0" w:space="0" w:color="auto"/>
              </w:divBdr>
              <w:divsChild>
                <w:div w:id="126044774">
                  <w:marLeft w:val="0"/>
                  <w:marRight w:val="0"/>
                  <w:marTop w:val="0"/>
                  <w:marBottom w:val="0"/>
                  <w:divBdr>
                    <w:top w:val="none" w:sz="0" w:space="0" w:color="auto"/>
                    <w:left w:val="none" w:sz="0" w:space="0" w:color="auto"/>
                    <w:bottom w:val="none" w:sz="0" w:space="0" w:color="auto"/>
                    <w:right w:val="none" w:sz="0" w:space="0" w:color="auto"/>
                  </w:divBdr>
                  <w:divsChild>
                    <w:div w:id="1728842593">
                      <w:marLeft w:val="0"/>
                      <w:marRight w:val="0"/>
                      <w:marTop w:val="0"/>
                      <w:marBottom w:val="0"/>
                      <w:divBdr>
                        <w:top w:val="none" w:sz="0" w:space="0" w:color="auto"/>
                        <w:left w:val="none" w:sz="0" w:space="0" w:color="auto"/>
                        <w:bottom w:val="none" w:sz="0" w:space="0" w:color="auto"/>
                        <w:right w:val="none" w:sz="0" w:space="0" w:color="auto"/>
                      </w:divBdr>
                    </w:div>
                    <w:div w:id="20859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4831">
          <w:marLeft w:val="0"/>
          <w:marRight w:val="0"/>
          <w:marTop w:val="0"/>
          <w:marBottom w:val="0"/>
          <w:divBdr>
            <w:top w:val="none" w:sz="0" w:space="0" w:color="auto"/>
            <w:left w:val="none" w:sz="0" w:space="0" w:color="auto"/>
            <w:bottom w:val="none" w:sz="0" w:space="0" w:color="auto"/>
            <w:right w:val="none" w:sz="0" w:space="0" w:color="auto"/>
          </w:divBdr>
        </w:div>
      </w:divsChild>
    </w:div>
    <w:div w:id="1644120245">
      <w:bodyDiv w:val="1"/>
      <w:marLeft w:val="0"/>
      <w:marRight w:val="0"/>
      <w:marTop w:val="0"/>
      <w:marBottom w:val="0"/>
      <w:divBdr>
        <w:top w:val="none" w:sz="0" w:space="0" w:color="auto"/>
        <w:left w:val="none" w:sz="0" w:space="0" w:color="auto"/>
        <w:bottom w:val="none" w:sz="0" w:space="0" w:color="auto"/>
        <w:right w:val="none" w:sz="0" w:space="0" w:color="auto"/>
      </w:divBdr>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57565195">
      <w:bodyDiv w:val="1"/>
      <w:marLeft w:val="0"/>
      <w:marRight w:val="0"/>
      <w:marTop w:val="0"/>
      <w:marBottom w:val="0"/>
      <w:divBdr>
        <w:top w:val="none" w:sz="0" w:space="0" w:color="auto"/>
        <w:left w:val="none" w:sz="0" w:space="0" w:color="auto"/>
        <w:bottom w:val="none" w:sz="0" w:space="0" w:color="auto"/>
        <w:right w:val="none" w:sz="0" w:space="0" w:color="auto"/>
      </w:divBdr>
    </w:div>
    <w:div w:id="1663435528">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 w:id="1719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6394">
      <w:bodyDiv w:val="1"/>
      <w:marLeft w:val="0"/>
      <w:marRight w:val="0"/>
      <w:marTop w:val="0"/>
      <w:marBottom w:val="0"/>
      <w:divBdr>
        <w:top w:val="none" w:sz="0" w:space="0" w:color="auto"/>
        <w:left w:val="none" w:sz="0" w:space="0" w:color="auto"/>
        <w:bottom w:val="none" w:sz="0" w:space="0" w:color="auto"/>
        <w:right w:val="none" w:sz="0" w:space="0" w:color="auto"/>
      </w:divBdr>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206">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2458459">
      <w:bodyDiv w:val="1"/>
      <w:marLeft w:val="0"/>
      <w:marRight w:val="0"/>
      <w:marTop w:val="0"/>
      <w:marBottom w:val="0"/>
      <w:divBdr>
        <w:top w:val="none" w:sz="0" w:space="0" w:color="auto"/>
        <w:left w:val="none" w:sz="0" w:space="0" w:color="auto"/>
        <w:bottom w:val="none" w:sz="0" w:space="0" w:color="auto"/>
        <w:right w:val="none" w:sz="0" w:space="0" w:color="auto"/>
      </w:divBdr>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93282390">
                  <w:marLeft w:val="0"/>
                  <w:marRight w:val="0"/>
                  <w:marTop w:val="0"/>
                  <w:marBottom w:val="0"/>
                  <w:divBdr>
                    <w:top w:val="none" w:sz="0" w:space="0" w:color="auto"/>
                    <w:left w:val="none" w:sz="0" w:space="0" w:color="auto"/>
                    <w:bottom w:val="none" w:sz="0" w:space="0" w:color="auto"/>
                    <w:right w:val="none" w:sz="0" w:space="0" w:color="auto"/>
                  </w:divBdr>
                </w:div>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8937818">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1535108">
      <w:bodyDiv w:val="1"/>
      <w:marLeft w:val="0"/>
      <w:marRight w:val="0"/>
      <w:marTop w:val="0"/>
      <w:marBottom w:val="0"/>
      <w:divBdr>
        <w:top w:val="none" w:sz="0" w:space="0" w:color="auto"/>
        <w:left w:val="none" w:sz="0" w:space="0" w:color="auto"/>
        <w:bottom w:val="none" w:sz="0" w:space="0" w:color="auto"/>
        <w:right w:val="none" w:sz="0" w:space="0" w:color="auto"/>
      </w:divBdr>
      <w:divsChild>
        <w:div w:id="1494108201">
          <w:marLeft w:val="0"/>
          <w:marRight w:val="0"/>
          <w:marTop w:val="0"/>
          <w:marBottom w:val="0"/>
          <w:divBdr>
            <w:top w:val="none" w:sz="0" w:space="0" w:color="auto"/>
            <w:left w:val="none" w:sz="0" w:space="0" w:color="auto"/>
            <w:bottom w:val="none" w:sz="0" w:space="0" w:color="auto"/>
            <w:right w:val="none" w:sz="0" w:space="0" w:color="auto"/>
          </w:divBdr>
          <w:divsChild>
            <w:div w:id="563415066">
              <w:marLeft w:val="0"/>
              <w:marRight w:val="0"/>
              <w:marTop w:val="0"/>
              <w:marBottom w:val="0"/>
              <w:divBdr>
                <w:top w:val="none" w:sz="0" w:space="0" w:color="auto"/>
                <w:left w:val="none" w:sz="0" w:space="0" w:color="auto"/>
                <w:bottom w:val="none" w:sz="0" w:space="0" w:color="auto"/>
                <w:right w:val="none" w:sz="0" w:space="0" w:color="auto"/>
              </w:divBdr>
              <w:divsChild>
                <w:div w:id="1412700202">
                  <w:marLeft w:val="0"/>
                  <w:marRight w:val="0"/>
                  <w:marTop w:val="0"/>
                  <w:marBottom w:val="0"/>
                  <w:divBdr>
                    <w:top w:val="none" w:sz="0" w:space="0" w:color="auto"/>
                    <w:left w:val="none" w:sz="0" w:space="0" w:color="auto"/>
                    <w:bottom w:val="none" w:sz="0" w:space="0" w:color="auto"/>
                    <w:right w:val="none" w:sz="0" w:space="0" w:color="auto"/>
                  </w:divBdr>
                  <w:divsChild>
                    <w:div w:id="170414800">
                      <w:marLeft w:val="0"/>
                      <w:marRight w:val="0"/>
                      <w:marTop w:val="0"/>
                      <w:marBottom w:val="0"/>
                      <w:divBdr>
                        <w:top w:val="none" w:sz="0" w:space="0" w:color="auto"/>
                        <w:left w:val="none" w:sz="0" w:space="0" w:color="auto"/>
                        <w:bottom w:val="none" w:sz="0" w:space="0" w:color="auto"/>
                        <w:right w:val="none" w:sz="0" w:space="0" w:color="auto"/>
                      </w:divBdr>
                      <w:divsChild>
                        <w:div w:id="1076633372">
                          <w:marLeft w:val="0"/>
                          <w:marRight w:val="0"/>
                          <w:marTop w:val="0"/>
                          <w:marBottom w:val="0"/>
                          <w:divBdr>
                            <w:top w:val="none" w:sz="0" w:space="0" w:color="auto"/>
                            <w:left w:val="none" w:sz="0" w:space="0" w:color="auto"/>
                            <w:bottom w:val="none" w:sz="0" w:space="0" w:color="auto"/>
                            <w:right w:val="none" w:sz="0" w:space="0" w:color="auto"/>
                          </w:divBdr>
                          <w:divsChild>
                            <w:div w:id="2119713241">
                              <w:marLeft w:val="0"/>
                              <w:marRight w:val="0"/>
                              <w:marTop w:val="0"/>
                              <w:marBottom w:val="0"/>
                              <w:divBdr>
                                <w:top w:val="none" w:sz="0" w:space="0" w:color="auto"/>
                                <w:left w:val="none" w:sz="0" w:space="0" w:color="auto"/>
                                <w:bottom w:val="none" w:sz="0" w:space="0" w:color="auto"/>
                                <w:right w:val="none" w:sz="0" w:space="0" w:color="auto"/>
                              </w:divBdr>
                              <w:divsChild>
                                <w:div w:id="1898586851">
                                  <w:marLeft w:val="0"/>
                                  <w:marRight w:val="0"/>
                                  <w:marTop w:val="0"/>
                                  <w:marBottom w:val="0"/>
                                  <w:divBdr>
                                    <w:top w:val="none" w:sz="0" w:space="0" w:color="auto"/>
                                    <w:left w:val="none" w:sz="0" w:space="0" w:color="auto"/>
                                    <w:bottom w:val="none" w:sz="0" w:space="0" w:color="auto"/>
                                    <w:right w:val="none" w:sz="0" w:space="0" w:color="auto"/>
                                  </w:divBdr>
                                  <w:divsChild>
                                    <w:div w:id="849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07507">
                      <w:marLeft w:val="0"/>
                      <w:marRight w:val="0"/>
                      <w:marTop w:val="0"/>
                      <w:marBottom w:val="0"/>
                      <w:divBdr>
                        <w:top w:val="none" w:sz="0" w:space="0" w:color="auto"/>
                        <w:left w:val="none" w:sz="0" w:space="0" w:color="auto"/>
                        <w:bottom w:val="none" w:sz="0" w:space="0" w:color="auto"/>
                        <w:right w:val="none" w:sz="0" w:space="0" w:color="auto"/>
                      </w:divBdr>
                      <w:divsChild>
                        <w:div w:id="974725264">
                          <w:marLeft w:val="0"/>
                          <w:marRight w:val="0"/>
                          <w:marTop w:val="0"/>
                          <w:marBottom w:val="0"/>
                          <w:divBdr>
                            <w:top w:val="none" w:sz="0" w:space="0" w:color="auto"/>
                            <w:left w:val="none" w:sz="0" w:space="0" w:color="auto"/>
                            <w:bottom w:val="none" w:sz="0" w:space="0" w:color="auto"/>
                            <w:right w:val="none" w:sz="0" w:space="0" w:color="auto"/>
                          </w:divBdr>
                          <w:divsChild>
                            <w:div w:id="4643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6845640">
      <w:bodyDiv w:val="1"/>
      <w:marLeft w:val="0"/>
      <w:marRight w:val="0"/>
      <w:marTop w:val="0"/>
      <w:marBottom w:val="0"/>
      <w:divBdr>
        <w:top w:val="none" w:sz="0" w:space="0" w:color="auto"/>
        <w:left w:val="none" w:sz="0" w:space="0" w:color="auto"/>
        <w:bottom w:val="none" w:sz="0" w:space="0" w:color="auto"/>
        <w:right w:val="none" w:sz="0" w:space="0" w:color="auto"/>
      </w:divBdr>
    </w:div>
    <w:div w:id="1842621808">
      <w:bodyDiv w:val="1"/>
      <w:marLeft w:val="0"/>
      <w:marRight w:val="0"/>
      <w:marTop w:val="0"/>
      <w:marBottom w:val="0"/>
      <w:divBdr>
        <w:top w:val="none" w:sz="0" w:space="0" w:color="auto"/>
        <w:left w:val="none" w:sz="0" w:space="0" w:color="auto"/>
        <w:bottom w:val="none" w:sz="0" w:space="0" w:color="auto"/>
        <w:right w:val="none" w:sz="0" w:space="0" w:color="auto"/>
      </w:divBdr>
      <w:divsChild>
        <w:div w:id="1172181029">
          <w:marLeft w:val="0"/>
          <w:marRight w:val="0"/>
          <w:marTop w:val="0"/>
          <w:marBottom w:val="0"/>
          <w:divBdr>
            <w:top w:val="none" w:sz="0" w:space="0" w:color="auto"/>
            <w:left w:val="none" w:sz="0" w:space="0" w:color="auto"/>
            <w:bottom w:val="none" w:sz="0" w:space="0" w:color="auto"/>
            <w:right w:val="none" w:sz="0" w:space="0" w:color="auto"/>
          </w:divBdr>
          <w:divsChild>
            <w:div w:id="342438881">
              <w:marLeft w:val="0"/>
              <w:marRight w:val="0"/>
              <w:marTop w:val="0"/>
              <w:marBottom w:val="0"/>
              <w:divBdr>
                <w:top w:val="none" w:sz="0" w:space="0" w:color="auto"/>
                <w:left w:val="none" w:sz="0" w:space="0" w:color="auto"/>
                <w:bottom w:val="none" w:sz="0" w:space="0" w:color="auto"/>
                <w:right w:val="none" w:sz="0" w:space="0" w:color="auto"/>
              </w:divBdr>
              <w:divsChild>
                <w:div w:id="32073766">
                  <w:marLeft w:val="0"/>
                  <w:marRight w:val="0"/>
                  <w:marTop w:val="0"/>
                  <w:marBottom w:val="0"/>
                  <w:divBdr>
                    <w:top w:val="none" w:sz="0" w:space="0" w:color="auto"/>
                    <w:left w:val="none" w:sz="0" w:space="0" w:color="auto"/>
                    <w:bottom w:val="none" w:sz="0" w:space="0" w:color="auto"/>
                    <w:right w:val="none" w:sz="0" w:space="0" w:color="auto"/>
                  </w:divBdr>
                  <w:divsChild>
                    <w:div w:id="830871575">
                      <w:marLeft w:val="0"/>
                      <w:marRight w:val="0"/>
                      <w:marTop w:val="0"/>
                      <w:marBottom w:val="0"/>
                      <w:divBdr>
                        <w:top w:val="none" w:sz="0" w:space="0" w:color="auto"/>
                        <w:left w:val="none" w:sz="0" w:space="0" w:color="auto"/>
                        <w:bottom w:val="none" w:sz="0" w:space="0" w:color="auto"/>
                        <w:right w:val="none" w:sz="0" w:space="0" w:color="auto"/>
                      </w:divBdr>
                      <w:divsChild>
                        <w:div w:id="1390687744">
                          <w:marLeft w:val="0"/>
                          <w:marRight w:val="0"/>
                          <w:marTop w:val="0"/>
                          <w:marBottom w:val="150"/>
                          <w:divBdr>
                            <w:top w:val="none" w:sz="0" w:space="0" w:color="auto"/>
                            <w:left w:val="none" w:sz="0" w:space="0" w:color="auto"/>
                            <w:bottom w:val="none" w:sz="0" w:space="0" w:color="auto"/>
                            <w:right w:val="none" w:sz="0" w:space="0" w:color="auto"/>
                          </w:divBdr>
                          <w:divsChild>
                            <w:div w:id="106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2032">
                      <w:marLeft w:val="0"/>
                      <w:marRight w:val="0"/>
                      <w:marTop w:val="0"/>
                      <w:marBottom w:val="0"/>
                      <w:divBdr>
                        <w:top w:val="none" w:sz="0" w:space="0" w:color="auto"/>
                        <w:left w:val="none" w:sz="0" w:space="0" w:color="auto"/>
                        <w:bottom w:val="none" w:sz="0" w:space="0" w:color="auto"/>
                        <w:right w:val="none" w:sz="0" w:space="0" w:color="auto"/>
                      </w:divBdr>
                      <w:divsChild>
                        <w:div w:id="780732487">
                          <w:marLeft w:val="0"/>
                          <w:marRight w:val="0"/>
                          <w:marTop w:val="0"/>
                          <w:marBottom w:val="150"/>
                          <w:divBdr>
                            <w:top w:val="none" w:sz="0" w:space="0" w:color="auto"/>
                            <w:left w:val="none" w:sz="0" w:space="0" w:color="auto"/>
                            <w:bottom w:val="none" w:sz="0" w:space="0" w:color="auto"/>
                            <w:right w:val="none" w:sz="0" w:space="0" w:color="auto"/>
                          </w:divBdr>
                          <w:divsChild>
                            <w:div w:id="10035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4901">
      <w:bodyDiv w:val="1"/>
      <w:marLeft w:val="0"/>
      <w:marRight w:val="0"/>
      <w:marTop w:val="0"/>
      <w:marBottom w:val="0"/>
      <w:divBdr>
        <w:top w:val="none" w:sz="0" w:space="0" w:color="auto"/>
        <w:left w:val="none" w:sz="0" w:space="0" w:color="auto"/>
        <w:bottom w:val="none" w:sz="0" w:space="0" w:color="auto"/>
        <w:right w:val="none" w:sz="0" w:space="0" w:color="auto"/>
      </w:divBdr>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407191">
      <w:bodyDiv w:val="1"/>
      <w:marLeft w:val="0"/>
      <w:marRight w:val="0"/>
      <w:marTop w:val="0"/>
      <w:marBottom w:val="0"/>
      <w:divBdr>
        <w:top w:val="none" w:sz="0" w:space="0" w:color="auto"/>
        <w:left w:val="none" w:sz="0" w:space="0" w:color="auto"/>
        <w:bottom w:val="none" w:sz="0" w:space="0" w:color="auto"/>
        <w:right w:val="none" w:sz="0" w:space="0" w:color="auto"/>
      </w:divBdr>
      <w:divsChild>
        <w:div w:id="1685933134">
          <w:marLeft w:val="0"/>
          <w:marRight w:val="0"/>
          <w:marTop w:val="0"/>
          <w:marBottom w:val="0"/>
          <w:divBdr>
            <w:top w:val="none" w:sz="0" w:space="0" w:color="auto"/>
            <w:left w:val="none" w:sz="0" w:space="0" w:color="auto"/>
            <w:bottom w:val="none" w:sz="0" w:space="0" w:color="auto"/>
            <w:right w:val="none" w:sz="0" w:space="0" w:color="auto"/>
          </w:divBdr>
        </w:div>
        <w:div w:id="1423260692">
          <w:marLeft w:val="0"/>
          <w:marRight w:val="0"/>
          <w:marTop w:val="0"/>
          <w:marBottom w:val="0"/>
          <w:divBdr>
            <w:top w:val="none" w:sz="0" w:space="0" w:color="auto"/>
            <w:left w:val="none" w:sz="0" w:space="0" w:color="auto"/>
            <w:bottom w:val="none" w:sz="0" w:space="0" w:color="auto"/>
            <w:right w:val="none" w:sz="0" w:space="0" w:color="auto"/>
          </w:divBdr>
          <w:divsChild>
            <w:div w:id="1172991876">
              <w:marLeft w:val="0"/>
              <w:marRight w:val="0"/>
              <w:marTop w:val="0"/>
              <w:marBottom w:val="0"/>
              <w:divBdr>
                <w:top w:val="none" w:sz="0" w:space="0" w:color="auto"/>
                <w:left w:val="none" w:sz="0" w:space="0" w:color="auto"/>
                <w:bottom w:val="none" w:sz="0" w:space="0" w:color="auto"/>
                <w:right w:val="none" w:sz="0" w:space="0" w:color="auto"/>
              </w:divBdr>
              <w:divsChild>
                <w:div w:id="65304383">
                  <w:marLeft w:val="0"/>
                  <w:marRight w:val="0"/>
                  <w:marTop w:val="0"/>
                  <w:marBottom w:val="0"/>
                  <w:divBdr>
                    <w:top w:val="none" w:sz="0" w:space="0" w:color="auto"/>
                    <w:left w:val="none" w:sz="0" w:space="0" w:color="auto"/>
                    <w:bottom w:val="none" w:sz="0" w:space="0" w:color="auto"/>
                    <w:right w:val="none" w:sz="0" w:space="0" w:color="auto"/>
                  </w:divBdr>
                  <w:divsChild>
                    <w:div w:id="19619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74740">
          <w:marLeft w:val="0"/>
          <w:marRight w:val="0"/>
          <w:marTop w:val="0"/>
          <w:marBottom w:val="0"/>
          <w:divBdr>
            <w:top w:val="none" w:sz="0" w:space="0" w:color="auto"/>
            <w:left w:val="none" w:sz="0" w:space="0" w:color="auto"/>
            <w:bottom w:val="none" w:sz="0" w:space="0" w:color="auto"/>
            <w:right w:val="none" w:sz="0" w:space="0" w:color="auto"/>
          </w:divBdr>
          <w:divsChild>
            <w:div w:id="18446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68589">
      <w:bodyDiv w:val="1"/>
      <w:marLeft w:val="0"/>
      <w:marRight w:val="0"/>
      <w:marTop w:val="0"/>
      <w:marBottom w:val="0"/>
      <w:divBdr>
        <w:top w:val="none" w:sz="0" w:space="0" w:color="auto"/>
        <w:left w:val="none" w:sz="0" w:space="0" w:color="auto"/>
        <w:bottom w:val="none" w:sz="0" w:space="0" w:color="auto"/>
        <w:right w:val="none" w:sz="0" w:space="0" w:color="auto"/>
      </w:divBdr>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39069008">
                              <w:marLeft w:val="0"/>
                              <w:marRight w:val="0"/>
                              <w:marTop w:val="0"/>
                              <w:marBottom w:val="0"/>
                              <w:divBdr>
                                <w:top w:val="none" w:sz="0" w:space="0" w:color="auto"/>
                                <w:left w:val="none" w:sz="0" w:space="0" w:color="auto"/>
                                <w:bottom w:val="none" w:sz="0" w:space="0" w:color="auto"/>
                                <w:right w:val="none" w:sz="0" w:space="0" w:color="auto"/>
                              </w:divBdr>
                            </w:div>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87663">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8">
      <w:bodyDiv w:val="1"/>
      <w:marLeft w:val="0"/>
      <w:marRight w:val="0"/>
      <w:marTop w:val="0"/>
      <w:marBottom w:val="0"/>
      <w:divBdr>
        <w:top w:val="none" w:sz="0" w:space="0" w:color="auto"/>
        <w:left w:val="none" w:sz="0" w:space="0" w:color="auto"/>
        <w:bottom w:val="none" w:sz="0" w:space="0" w:color="auto"/>
        <w:right w:val="none" w:sz="0" w:space="0" w:color="auto"/>
      </w:divBdr>
      <w:divsChild>
        <w:div w:id="963924919">
          <w:marLeft w:val="0"/>
          <w:marRight w:val="0"/>
          <w:marTop w:val="180"/>
          <w:marBottom w:val="0"/>
          <w:divBdr>
            <w:top w:val="none" w:sz="0" w:space="0" w:color="auto"/>
            <w:left w:val="none" w:sz="0" w:space="0" w:color="auto"/>
            <w:bottom w:val="none" w:sz="0" w:space="0" w:color="auto"/>
            <w:right w:val="none" w:sz="0" w:space="0" w:color="auto"/>
          </w:divBdr>
        </w:div>
      </w:divsChild>
    </w:div>
    <w:div w:id="1902517703">
      <w:bodyDiv w:val="1"/>
      <w:marLeft w:val="0"/>
      <w:marRight w:val="0"/>
      <w:marTop w:val="0"/>
      <w:marBottom w:val="0"/>
      <w:divBdr>
        <w:top w:val="none" w:sz="0" w:space="0" w:color="auto"/>
        <w:left w:val="none" w:sz="0" w:space="0" w:color="auto"/>
        <w:bottom w:val="none" w:sz="0" w:space="0" w:color="auto"/>
        <w:right w:val="none" w:sz="0" w:space="0" w:color="auto"/>
      </w:divBdr>
      <w:divsChild>
        <w:div w:id="1161388322">
          <w:marLeft w:val="0"/>
          <w:marRight w:val="0"/>
          <w:marTop w:val="0"/>
          <w:marBottom w:val="0"/>
          <w:divBdr>
            <w:top w:val="none" w:sz="0" w:space="0" w:color="auto"/>
            <w:left w:val="none" w:sz="0" w:space="0" w:color="auto"/>
            <w:bottom w:val="none" w:sz="0" w:space="0" w:color="auto"/>
            <w:right w:val="none" w:sz="0" w:space="0" w:color="auto"/>
          </w:divBdr>
        </w:div>
        <w:div w:id="1769038548">
          <w:marLeft w:val="0"/>
          <w:marRight w:val="0"/>
          <w:marTop w:val="0"/>
          <w:marBottom w:val="0"/>
          <w:divBdr>
            <w:top w:val="none" w:sz="0" w:space="0" w:color="auto"/>
            <w:left w:val="none" w:sz="0" w:space="0" w:color="auto"/>
            <w:bottom w:val="none" w:sz="0" w:space="0" w:color="auto"/>
            <w:right w:val="none" w:sz="0" w:space="0" w:color="auto"/>
          </w:divBdr>
          <w:divsChild>
            <w:div w:id="1593201596">
              <w:marLeft w:val="0"/>
              <w:marRight w:val="0"/>
              <w:marTop w:val="0"/>
              <w:marBottom w:val="0"/>
              <w:divBdr>
                <w:top w:val="none" w:sz="0" w:space="0" w:color="auto"/>
                <w:left w:val="none" w:sz="0" w:space="0" w:color="auto"/>
                <w:bottom w:val="none" w:sz="0" w:space="0" w:color="auto"/>
                <w:right w:val="none" w:sz="0" w:space="0" w:color="auto"/>
              </w:divBdr>
              <w:divsChild>
                <w:div w:id="1901742564">
                  <w:marLeft w:val="0"/>
                  <w:marRight w:val="0"/>
                  <w:marTop w:val="0"/>
                  <w:marBottom w:val="0"/>
                  <w:divBdr>
                    <w:top w:val="none" w:sz="0" w:space="0" w:color="auto"/>
                    <w:left w:val="none" w:sz="0" w:space="0" w:color="auto"/>
                    <w:bottom w:val="none" w:sz="0" w:space="0" w:color="auto"/>
                    <w:right w:val="none" w:sz="0" w:space="0" w:color="auto"/>
                  </w:divBdr>
                  <w:divsChild>
                    <w:div w:id="1758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3064">
          <w:marLeft w:val="0"/>
          <w:marRight w:val="0"/>
          <w:marTop w:val="0"/>
          <w:marBottom w:val="0"/>
          <w:divBdr>
            <w:top w:val="none" w:sz="0" w:space="0" w:color="auto"/>
            <w:left w:val="none" w:sz="0" w:space="0" w:color="auto"/>
            <w:bottom w:val="none" w:sz="0" w:space="0" w:color="auto"/>
            <w:right w:val="none" w:sz="0" w:space="0" w:color="auto"/>
          </w:divBdr>
          <w:divsChild>
            <w:div w:id="19743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6233">
      <w:bodyDiv w:val="1"/>
      <w:marLeft w:val="0"/>
      <w:marRight w:val="0"/>
      <w:marTop w:val="0"/>
      <w:marBottom w:val="0"/>
      <w:divBdr>
        <w:top w:val="none" w:sz="0" w:space="0" w:color="auto"/>
        <w:left w:val="none" w:sz="0" w:space="0" w:color="auto"/>
        <w:bottom w:val="none" w:sz="0" w:space="0" w:color="auto"/>
        <w:right w:val="none" w:sz="0" w:space="0" w:color="auto"/>
      </w:divBdr>
    </w:div>
    <w:div w:id="1924145974">
      <w:bodyDiv w:val="1"/>
      <w:marLeft w:val="0"/>
      <w:marRight w:val="0"/>
      <w:marTop w:val="0"/>
      <w:marBottom w:val="0"/>
      <w:divBdr>
        <w:top w:val="none" w:sz="0" w:space="0" w:color="auto"/>
        <w:left w:val="none" w:sz="0" w:space="0" w:color="auto"/>
        <w:bottom w:val="none" w:sz="0" w:space="0" w:color="auto"/>
        <w:right w:val="none" w:sz="0" w:space="0" w:color="auto"/>
      </w:divBdr>
    </w:div>
    <w:div w:id="1925334072">
      <w:bodyDiv w:val="1"/>
      <w:marLeft w:val="0"/>
      <w:marRight w:val="0"/>
      <w:marTop w:val="0"/>
      <w:marBottom w:val="0"/>
      <w:divBdr>
        <w:top w:val="none" w:sz="0" w:space="0" w:color="auto"/>
        <w:left w:val="none" w:sz="0" w:space="0" w:color="auto"/>
        <w:bottom w:val="none" w:sz="0" w:space="0" w:color="auto"/>
        <w:right w:val="none" w:sz="0" w:space="0" w:color="auto"/>
      </w:divBdr>
    </w:div>
    <w:div w:id="1927808729">
      <w:bodyDiv w:val="1"/>
      <w:marLeft w:val="0"/>
      <w:marRight w:val="0"/>
      <w:marTop w:val="0"/>
      <w:marBottom w:val="0"/>
      <w:divBdr>
        <w:top w:val="none" w:sz="0" w:space="0" w:color="auto"/>
        <w:left w:val="none" w:sz="0" w:space="0" w:color="auto"/>
        <w:bottom w:val="none" w:sz="0" w:space="0" w:color="auto"/>
        <w:right w:val="none" w:sz="0" w:space="0" w:color="auto"/>
      </w:divBdr>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2106304">
      <w:bodyDiv w:val="1"/>
      <w:marLeft w:val="0"/>
      <w:marRight w:val="0"/>
      <w:marTop w:val="0"/>
      <w:marBottom w:val="0"/>
      <w:divBdr>
        <w:top w:val="none" w:sz="0" w:space="0" w:color="auto"/>
        <w:left w:val="none" w:sz="0" w:space="0" w:color="auto"/>
        <w:bottom w:val="none" w:sz="0" w:space="0" w:color="auto"/>
        <w:right w:val="none" w:sz="0" w:space="0" w:color="auto"/>
      </w:divBdr>
      <w:divsChild>
        <w:div w:id="1554274620">
          <w:marLeft w:val="0"/>
          <w:marRight w:val="0"/>
          <w:marTop w:val="0"/>
          <w:marBottom w:val="0"/>
          <w:divBdr>
            <w:top w:val="none" w:sz="0" w:space="0" w:color="auto"/>
            <w:left w:val="none" w:sz="0" w:space="0" w:color="auto"/>
            <w:bottom w:val="none" w:sz="0" w:space="0" w:color="auto"/>
            <w:right w:val="none" w:sz="0" w:space="0" w:color="auto"/>
          </w:divBdr>
          <w:divsChild>
            <w:div w:id="1413818627">
              <w:marLeft w:val="0"/>
              <w:marRight w:val="0"/>
              <w:marTop w:val="0"/>
              <w:marBottom w:val="0"/>
              <w:divBdr>
                <w:top w:val="none" w:sz="0" w:space="0" w:color="auto"/>
                <w:left w:val="none" w:sz="0" w:space="0" w:color="auto"/>
                <w:bottom w:val="none" w:sz="0" w:space="0" w:color="auto"/>
                <w:right w:val="none" w:sz="0" w:space="0" w:color="auto"/>
              </w:divBdr>
            </w:div>
          </w:divsChild>
        </w:div>
        <w:div w:id="1708532347">
          <w:marLeft w:val="0"/>
          <w:marRight w:val="0"/>
          <w:marTop w:val="0"/>
          <w:marBottom w:val="0"/>
          <w:divBdr>
            <w:top w:val="none" w:sz="0" w:space="0" w:color="auto"/>
            <w:left w:val="none" w:sz="0" w:space="0" w:color="auto"/>
            <w:bottom w:val="none" w:sz="0" w:space="0" w:color="auto"/>
            <w:right w:val="none" w:sz="0" w:space="0" w:color="auto"/>
          </w:divBdr>
          <w:divsChild>
            <w:div w:id="442499211">
              <w:marLeft w:val="0"/>
              <w:marRight w:val="0"/>
              <w:marTop w:val="0"/>
              <w:marBottom w:val="0"/>
              <w:divBdr>
                <w:top w:val="none" w:sz="0" w:space="0" w:color="auto"/>
                <w:left w:val="none" w:sz="0" w:space="0" w:color="auto"/>
                <w:bottom w:val="none" w:sz="0" w:space="0" w:color="auto"/>
                <w:right w:val="none" w:sz="0" w:space="0" w:color="auto"/>
              </w:divBdr>
              <w:divsChild>
                <w:div w:id="2140947975">
                  <w:marLeft w:val="0"/>
                  <w:marRight w:val="0"/>
                  <w:marTop w:val="0"/>
                  <w:marBottom w:val="0"/>
                  <w:divBdr>
                    <w:top w:val="none" w:sz="0" w:space="0" w:color="auto"/>
                    <w:left w:val="none" w:sz="0" w:space="0" w:color="auto"/>
                    <w:bottom w:val="none" w:sz="0" w:space="0" w:color="auto"/>
                    <w:right w:val="none" w:sz="0" w:space="0" w:color="auto"/>
                  </w:divBdr>
                  <w:divsChild>
                    <w:div w:id="351418856">
                      <w:marLeft w:val="0"/>
                      <w:marRight w:val="0"/>
                      <w:marTop w:val="0"/>
                      <w:marBottom w:val="0"/>
                      <w:divBdr>
                        <w:top w:val="none" w:sz="0" w:space="0" w:color="auto"/>
                        <w:left w:val="none" w:sz="0" w:space="0" w:color="auto"/>
                        <w:bottom w:val="none" w:sz="0" w:space="0" w:color="auto"/>
                        <w:right w:val="none" w:sz="0" w:space="0" w:color="auto"/>
                      </w:divBdr>
                      <w:divsChild>
                        <w:div w:id="76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2316">
          <w:marLeft w:val="0"/>
          <w:marRight w:val="0"/>
          <w:marTop w:val="0"/>
          <w:marBottom w:val="0"/>
          <w:divBdr>
            <w:top w:val="none" w:sz="0" w:space="0" w:color="auto"/>
            <w:left w:val="none" w:sz="0" w:space="0" w:color="auto"/>
            <w:bottom w:val="none" w:sz="0" w:space="0" w:color="auto"/>
            <w:right w:val="none" w:sz="0" w:space="0" w:color="auto"/>
          </w:divBdr>
          <w:divsChild>
            <w:div w:id="826363525">
              <w:marLeft w:val="0"/>
              <w:marRight w:val="0"/>
              <w:marTop w:val="0"/>
              <w:marBottom w:val="0"/>
              <w:divBdr>
                <w:top w:val="none" w:sz="0" w:space="0" w:color="auto"/>
                <w:left w:val="none" w:sz="0" w:space="0" w:color="auto"/>
                <w:bottom w:val="none" w:sz="0" w:space="0" w:color="auto"/>
                <w:right w:val="none" w:sz="0" w:space="0" w:color="auto"/>
              </w:divBdr>
              <w:divsChild>
                <w:div w:id="1968848054">
                  <w:marLeft w:val="0"/>
                  <w:marRight w:val="0"/>
                  <w:marTop w:val="0"/>
                  <w:marBottom w:val="0"/>
                  <w:divBdr>
                    <w:top w:val="none" w:sz="0" w:space="0" w:color="auto"/>
                    <w:left w:val="none" w:sz="0" w:space="0" w:color="auto"/>
                    <w:bottom w:val="none" w:sz="0" w:space="0" w:color="auto"/>
                    <w:right w:val="none" w:sz="0" w:space="0" w:color="auto"/>
                  </w:divBdr>
                  <w:divsChild>
                    <w:div w:id="839390446">
                      <w:marLeft w:val="0"/>
                      <w:marRight w:val="0"/>
                      <w:marTop w:val="0"/>
                      <w:marBottom w:val="0"/>
                      <w:divBdr>
                        <w:top w:val="none" w:sz="0" w:space="0" w:color="auto"/>
                        <w:left w:val="none" w:sz="0" w:space="0" w:color="auto"/>
                        <w:bottom w:val="none" w:sz="0" w:space="0" w:color="auto"/>
                        <w:right w:val="none" w:sz="0" w:space="0" w:color="auto"/>
                      </w:divBdr>
                      <w:divsChild>
                        <w:div w:id="973603898">
                          <w:marLeft w:val="0"/>
                          <w:marRight w:val="0"/>
                          <w:marTop w:val="0"/>
                          <w:marBottom w:val="0"/>
                          <w:divBdr>
                            <w:top w:val="none" w:sz="0" w:space="0" w:color="auto"/>
                            <w:left w:val="none" w:sz="0" w:space="0" w:color="auto"/>
                            <w:bottom w:val="none" w:sz="0" w:space="0" w:color="auto"/>
                            <w:right w:val="none" w:sz="0" w:space="0" w:color="auto"/>
                          </w:divBdr>
                          <w:divsChild>
                            <w:div w:id="210308295">
                              <w:marLeft w:val="0"/>
                              <w:marRight w:val="0"/>
                              <w:marTop w:val="0"/>
                              <w:marBottom w:val="0"/>
                              <w:divBdr>
                                <w:top w:val="none" w:sz="0" w:space="0" w:color="auto"/>
                                <w:left w:val="none" w:sz="0" w:space="0" w:color="auto"/>
                                <w:bottom w:val="none" w:sz="0" w:space="0" w:color="auto"/>
                                <w:right w:val="none" w:sz="0" w:space="0" w:color="auto"/>
                              </w:divBdr>
                            </w:div>
                          </w:divsChild>
                        </w:div>
                        <w:div w:id="1600137312">
                          <w:marLeft w:val="0"/>
                          <w:marRight w:val="0"/>
                          <w:marTop w:val="0"/>
                          <w:marBottom w:val="0"/>
                          <w:divBdr>
                            <w:top w:val="none" w:sz="0" w:space="0" w:color="auto"/>
                            <w:left w:val="none" w:sz="0" w:space="0" w:color="auto"/>
                            <w:bottom w:val="none" w:sz="0" w:space="0" w:color="auto"/>
                            <w:right w:val="none" w:sz="0" w:space="0" w:color="auto"/>
                          </w:divBdr>
                          <w:divsChild>
                            <w:div w:id="17365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028">
                      <w:marLeft w:val="0"/>
                      <w:marRight w:val="0"/>
                      <w:marTop w:val="0"/>
                      <w:marBottom w:val="0"/>
                      <w:divBdr>
                        <w:top w:val="none" w:sz="0" w:space="0" w:color="auto"/>
                        <w:left w:val="none" w:sz="0" w:space="0" w:color="auto"/>
                        <w:bottom w:val="none" w:sz="0" w:space="0" w:color="auto"/>
                        <w:right w:val="none" w:sz="0" w:space="0" w:color="auto"/>
                      </w:divBdr>
                      <w:divsChild>
                        <w:div w:id="1195194541">
                          <w:marLeft w:val="0"/>
                          <w:marRight w:val="0"/>
                          <w:marTop w:val="0"/>
                          <w:marBottom w:val="0"/>
                          <w:divBdr>
                            <w:top w:val="none" w:sz="0" w:space="0" w:color="auto"/>
                            <w:left w:val="none" w:sz="0" w:space="0" w:color="auto"/>
                            <w:bottom w:val="none" w:sz="0" w:space="0" w:color="auto"/>
                            <w:right w:val="none" w:sz="0" w:space="0" w:color="auto"/>
                          </w:divBdr>
                          <w:divsChild>
                            <w:div w:id="1815294471">
                              <w:marLeft w:val="0"/>
                              <w:marRight w:val="0"/>
                              <w:marTop w:val="0"/>
                              <w:marBottom w:val="0"/>
                              <w:divBdr>
                                <w:top w:val="none" w:sz="0" w:space="0" w:color="auto"/>
                                <w:left w:val="none" w:sz="0" w:space="0" w:color="auto"/>
                                <w:bottom w:val="none" w:sz="0" w:space="0" w:color="auto"/>
                                <w:right w:val="none" w:sz="0" w:space="0" w:color="auto"/>
                              </w:divBdr>
                              <w:divsChild>
                                <w:div w:id="3478015">
                                  <w:marLeft w:val="0"/>
                                  <w:marRight w:val="0"/>
                                  <w:marTop w:val="0"/>
                                  <w:marBottom w:val="0"/>
                                  <w:divBdr>
                                    <w:top w:val="none" w:sz="0" w:space="0" w:color="auto"/>
                                    <w:left w:val="none" w:sz="0" w:space="0" w:color="auto"/>
                                    <w:bottom w:val="none" w:sz="0" w:space="0" w:color="auto"/>
                                    <w:right w:val="none" w:sz="0" w:space="0" w:color="auto"/>
                                  </w:divBdr>
                                  <w:divsChild>
                                    <w:div w:id="2544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911188866">
          <w:marLeft w:val="0"/>
          <w:marRight w:val="0"/>
          <w:marTop w:val="0"/>
          <w:marBottom w:val="0"/>
          <w:divBdr>
            <w:top w:val="none" w:sz="0" w:space="0" w:color="auto"/>
            <w:left w:val="none" w:sz="0" w:space="0" w:color="auto"/>
            <w:bottom w:val="none" w:sz="0" w:space="0" w:color="auto"/>
            <w:right w:val="none" w:sz="0" w:space="0" w:color="auto"/>
          </w:divBdr>
        </w:div>
      </w:divsChild>
    </w:div>
    <w:div w:id="1952546209">
      <w:bodyDiv w:val="1"/>
      <w:marLeft w:val="0"/>
      <w:marRight w:val="0"/>
      <w:marTop w:val="0"/>
      <w:marBottom w:val="0"/>
      <w:divBdr>
        <w:top w:val="none" w:sz="0" w:space="0" w:color="auto"/>
        <w:left w:val="none" w:sz="0" w:space="0" w:color="auto"/>
        <w:bottom w:val="none" w:sz="0" w:space="0" w:color="auto"/>
        <w:right w:val="none" w:sz="0" w:space="0" w:color="auto"/>
      </w:divBdr>
      <w:divsChild>
        <w:div w:id="771240112">
          <w:marLeft w:val="0"/>
          <w:marRight w:val="0"/>
          <w:marTop w:val="0"/>
          <w:marBottom w:val="0"/>
          <w:divBdr>
            <w:top w:val="none" w:sz="0" w:space="0" w:color="auto"/>
            <w:left w:val="none" w:sz="0" w:space="0" w:color="auto"/>
            <w:bottom w:val="none" w:sz="0" w:space="0" w:color="auto"/>
            <w:right w:val="none" w:sz="0" w:space="0" w:color="auto"/>
          </w:divBdr>
          <w:divsChild>
            <w:div w:id="218133213">
              <w:marLeft w:val="0"/>
              <w:marRight w:val="0"/>
              <w:marTop w:val="0"/>
              <w:marBottom w:val="0"/>
              <w:divBdr>
                <w:top w:val="none" w:sz="0" w:space="0" w:color="auto"/>
                <w:left w:val="none" w:sz="0" w:space="0" w:color="auto"/>
                <w:bottom w:val="none" w:sz="0" w:space="0" w:color="auto"/>
                <w:right w:val="none" w:sz="0" w:space="0" w:color="auto"/>
              </w:divBdr>
              <w:divsChild>
                <w:div w:id="345403180">
                  <w:marLeft w:val="0"/>
                  <w:marRight w:val="0"/>
                  <w:marTop w:val="0"/>
                  <w:marBottom w:val="0"/>
                  <w:divBdr>
                    <w:top w:val="none" w:sz="0" w:space="0" w:color="auto"/>
                    <w:left w:val="none" w:sz="0" w:space="0" w:color="auto"/>
                    <w:bottom w:val="none" w:sz="0" w:space="0" w:color="auto"/>
                    <w:right w:val="none" w:sz="0" w:space="0" w:color="auto"/>
                  </w:divBdr>
                  <w:divsChild>
                    <w:div w:id="1519780324">
                      <w:marLeft w:val="0"/>
                      <w:marRight w:val="0"/>
                      <w:marTop w:val="0"/>
                      <w:marBottom w:val="0"/>
                      <w:divBdr>
                        <w:top w:val="none" w:sz="0" w:space="0" w:color="auto"/>
                        <w:left w:val="none" w:sz="0" w:space="0" w:color="auto"/>
                        <w:bottom w:val="none" w:sz="0" w:space="0" w:color="auto"/>
                        <w:right w:val="none" w:sz="0" w:space="0" w:color="auto"/>
                      </w:divBdr>
                      <w:divsChild>
                        <w:div w:id="2008510344">
                          <w:marLeft w:val="0"/>
                          <w:marRight w:val="0"/>
                          <w:marTop w:val="0"/>
                          <w:marBottom w:val="0"/>
                          <w:divBdr>
                            <w:top w:val="none" w:sz="0" w:space="0" w:color="auto"/>
                            <w:left w:val="none" w:sz="0" w:space="0" w:color="auto"/>
                            <w:bottom w:val="none" w:sz="0" w:space="0" w:color="auto"/>
                            <w:right w:val="none" w:sz="0" w:space="0" w:color="auto"/>
                          </w:divBdr>
                          <w:divsChild>
                            <w:div w:id="877354674">
                              <w:marLeft w:val="0"/>
                              <w:marRight w:val="0"/>
                              <w:marTop w:val="0"/>
                              <w:marBottom w:val="0"/>
                              <w:divBdr>
                                <w:top w:val="none" w:sz="0" w:space="0" w:color="auto"/>
                                <w:left w:val="none" w:sz="0" w:space="0" w:color="auto"/>
                                <w:bottom w:val="none" w:sz="0" w:space="0" w:color="auto"/>
                                <w:right w:val="none" w:sz="0" w:space="0" w:color="auto"/>
                              </w:divBdr>
                              <w:divsChild>
                                <w:div w:id="28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985087">
          <w:marLeft w:val="0"/>
          <w:marRight w:val="0"/>
          <w:marTop w:val="0"/>
          <w:marBottom w:val="0"/>
          <w:divBdr>
            <w:top w:val="none" w:sz="0" w:space="0" w:color="auto"/>
            <w:left w:val="none" w:sz="0" w:space="0" w:color="auto"/>
            <w:bottom w:val="none" w:sz="0" w:space="0" w:color="auto"/>
            <w:right w:val="none" w:sz="0" w:space="0" w:color="auto"/>
          </w:divBdr>
          <w:divsChild>
            <w:div w:id="1981232203">
              <w:marLeft w:val="0"/>
              <w:marRight w:val="0"/>
              <w:marTop w:val="0"/>
              <w:marBottom w:val="0"/>
              <w:divBdr>
                <w:top w:val="none" w:sz="0" w:space="0" w:color="auto"/>
                <w:left w:val="none" w:sz="0" w:space="0" w:color="auto"/>
                <w:bottom w:val="none" w:sz="0" w:space="0" w:color="auto"/>
                <w:right w:val="none" w:sz="0" w:space="0" w:color="auto"/>
              </w:divBdr>
              <w:divsChild>
                <w:div w:id="2921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4043">
      <w:bodyDiv w:val="1"/>
      <w:marLeft w:val="0"/>
      <w:marRight w:val="0"/>
      <w:marTop w:val="0"/>
      <w:marBottom w:val="0"/>
      <w:divBdr>
        <w:top w:val="none" w:sz="0" w:space="0" w:color="auto"/>
        <w:left w:val="none" w:sz="0" w:space="0" w:color="auto"/>
        <w:bottom w:val="none" w:sz="0" w:space="0" w:color="auto"/>
        <w:right w:val="none" w:sz="0" w:space="0" w:color="auto"/>
      </w:divBdr>
      <w:divsChild>
        <w:div w:id="1059592056">
          <w:marLeft w:val="0"/>
          <w:marRight w:val="0"/>
          <w:marTop w:val="0"/>
          <w:marBottom w:val="0"/>
          <w:divBdr>
            <w:top w:val="none" w:sz="0" w:space="0" w:color="auto"/>
            <w:left w:val="none" w:sz="0" w:space="0" w:color="auto"/>
            <w:bottom w:val="none" w:sz="0" w:space="0" w:color="auto"/>
            <w:right w:val="none" w:sz="0" w:space="0" w:color="auto"/>
          </w:divBdr>
          <w:divsChild>
            <w:div w:id="1390108513">
              <w:marLeft w:val="0"/>
              <w:marRight w:val="0"/>
              <w:marTop w:val="0"/>
              <w:marBottom w:val="0"/>
              <w:divBdr>
                <w:top w:val="none" w:sz="0" w:space="0" w:color="auto"/>
                <w:left w:val="none" w:sz="0" w:space="0" w:color="auto"/>
                <w:bottom w:val="none" w:sz="0" w:space="0" w:color="auto"/>
                <w:right w:val="none" w:sz="0" w:space="0" w:color="auto"/>
              </w:divBdr>
              <w:divsChild>
                <w:div w:id="236861476">
                  <w:marLeft w:val="0"/>
                  <w:marRight w:val="0"/>
                  <w:marTop w:val="0"/>
                  <w:marBottom w:val="0"/>
                  <w:divBdr>
                    <w:top w:val="none" w:sz="0" w:space="0" w:color="auto"/>
                    <w:left w:val="none" w:sz="0" w:space="0" w:color="auto"/>
                    <w:bottom w:val="none" w:sz="0" w:space="0" w:color="auto"/>
                    <w:right w:val="none" w:sz="0" w:space="0" w:color="auto"/>
                  </w:divBdr>
                  <w:divsChild>
                    <w:div w:id="677971885">
                      <w:marLeft w:val="0"/>
                      <w:marRight w:val="0"/>
                      <w:marTop w:val="0"/>
                      <w:marBottom w:val="0"/>
                      <w:divBdr>
                        <w:top w:val="none" w:sz="0" w:space="0" w:color="auto"/>
                        <w:left w:val="none" w:sz="0" w:space="0" w:color="auto"/>
                        <w:bottom w:val="none" w:sz="0" w:space="0" w:color="auto"/>
                        <w:right w:val="none" w:sz="0" w:space="0" w:color="auto"/>
                      </w:divBdr>
                      <w:divsChild>
                        <w:div w:id="381682552">
                          <w:marLeft w:val="0"/>
                          <w:marRight w:val="0"/>
                          <w:marTop w:val="0"/>
                          <w:marBottom w:val="0"/>
                          <w:divBdr>
                            <w:top w:val="none" w:sz="0" w:space="0" w:color="auto"/>
                            <w:left w:val="none" w:sz="0" w:space="0" w:color="auto"/>
                            <w:bottom w:val="none" w:sz="0" w:space="0" w:color="auto"/>
                            <w:right w:val="none" w:sz="0" w:space="0" w:color="auto"/>
                          </w:divBdr>
                          <w:divsChild>
                            <w:div w:id="2097286823">
                              <w:marLeft w:val="0"/>
                              <w:marRight w:val="0"/>
                              <w:marTop w:val="0"/>
                              <w:marBottom w:val="0"/>
                              <w:divBdr>
                                <w:top w:val="none" w:sz="0" w:space="0" w:color="auto"/>
                                <w:left w:val="none" w:sz="0" w:space="0" w:color="auto"/>
                                <w:bottom w:val="none" w:sz="0" w:space="0" w:color="auto"/>
                                <w:right w:val="none" w:sz="0" w:space="0" w:color="auto"/>
                              </w:divBdr>
                              <w:divsChild>
                                <w:div w:id="381948752">
                                  <w:marLeft w:val="0"/>
                                  <w:marRight w:val="0"/>
                                  <w:marTop w:val="0"/>
                                  <w:marBottom w:val="0"/>
                                  <w:divBdr>
                                    <w:top w:val="none" w:sz="0" w:space="0" w:color="auto"/>
                                    <w:left w:val="none" w:sz="0" w:space="0" w:color="auto"/>
                                    <w:bottom w:val="none" w:sz="0" w:space="0" w:color="auto"/>
                                    <w:right w:val="none" w:sz="0" w:space="0" w:color="auto"/>
                                  </w:divBdr>
                                  <w:divsChild>
                                    <w:div w:id="797257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88019">
          <w:marLeft w:val="0"/>
          <w:marRight w:val="0"/>
          <w:marTop w:val="0"/>
          <w:marBottom w:val="0"/>
          <w:divBdr>
            <w:top w:val="none" w:sz="0" w:space="0" w:color="auto"/>
            <w:left w:val="none" w:sz="0" w:space="0" w:color="auto"/>
            <w:bottom w:val="none" w:sz="0" w:space="0" w:color="auto"/>
            <w:right w:val="none" w:sz="0" w:space="0" w:color="auto"/>
          </w:divBdr>
          <w:divsChild>
            <w:div w:id="1778211795">
              <w:marLeft w:val="0"/>
              <w:marRight w:val="0"/>
              <w:marTop w:val="0"/>
              <w:marBottom w:val="0"/>
              <w:divBdr>
                <w:top w:val="none" w:sz="0" w:space="0" w:color="auto"/>
                <w:left w:val="none" w:sz="0" w:space="0" w:color="auto"/>
                <w:bottom w:val="none" w:sz="0" w:space="0" w:color="auto"/>
                <w:right w:val="none" w:sz="0" w:space="0" w:color="auto"/>
              </w:divBdr>
              <w:divsChild>
                <w:div w:id="3080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3128">
      <w:bodyDiv w:val="1"/>
      <w:marLeft w:val="0"/>
      <w:marRight w:val="0"/>
      <w:marTop w:val="0"/>
      <w:marBottom w:val="0"/>
      <w:divBdr>
        <w:top w:val="none" w:sz="0" w:space="0" w:color="auto"/>
        <w:left w:val="none" w:sz="0" w:space="0" w:color="auto"/>
        <w:bottom w:val="none" w:sz="0" w:space="0" w:color="auto"/>
        <w:right w:val="none" w:sz="0" w:space="0" w:color="auto"/>
      </w:divBdr>
      <w:divsChild>
        <w:div w:id="1069353015">
          <w:marLeft w:val="0"/>
          <w:marRight w:val="0"/>
          <w:marTop w:val="0"/>
          <w:marBottom w:val="0"/>
          <w:divBdr>
            <w:top w:val="none" w:sz="0" w:space="0" w:color="auto"/>
            <w:left w:val="none" w:sz="0" w:space="0" w:color="auto"/>
            <w:bottom w:val="none" w:sz="0" w:space="0" w:color="auto"/>
            <w:right w:val="none" w:sz="0" w:space="0" w:color="auto"/>
          </w:divBdr>
          <w:divsChild>
            <w:div w:id="729301996">
              <w:marLeft w:val="0"/>
              <w:marRight w:val="0"/>
              <w:marTop w:val="0"/>
              <w:marBottom w:val="0"/>
              <w:divBdr>
                <w:top w:val="none" w:sz="0" w:space="0" w:color="auto"/>
                <w:left w:val="none" w:sz="0" w:space="0" w:color="auto"/>
                <w:bottom w:val="none" w:sz="0" w:space="0" w:color="auto"/>
                <w:right w:val="none" w:sz="0" w:space="0" w:color="auto"/>
              </w:divBdr>
            </w:div>
          </w:divsChild>
        </w:div>
        <w:div w:id="1113939966">
          <w:marLeft w:val="0"/>
          <w:marRight w:val="0"/>
          <w:marTop w:val="0"/>
          <w:marBottom w:val="0"/>
          <w:divBdr>
            <w:top w:val="none" w:sz="0" w:space="0" w:color="auto"/>
            <w:left w:val="none" w:sz="0" w:space="0" w:color="auto"/>
            <w:bottom w:val="none" w:sz="0" w:space="0" w:color="auto"/>
            <w:right w:val="none" w:sz="0" w:space="0" w:color="auto"/>
          </w:divBdr>
        </w:div>
        <w:div w:id="576332081">
          <w:marLeft w:val="0"/>
          <w:marRight w:val="0"/>
          <w:marTop w:val="0"/>
          <w:marBottom w:val="0"/>
          <w:divBdr>
            <w:top w:val="none" w:sz="0" w:space="0" w:color="auto"/>
            <w:left w:val="none" w:sz="0" w:space="0" w:color="auto"/>
            <w:bottom w:val="none" w:sz="0" w:space="0" w:color="auto"/>
            <w:right w:val="none" w:sz="0" w:space="0" w:color="auto"/>
          </w:divBdr>
          <w:divsChild>
            <w:div w:id="261913289">
              <w:marLeft w:val="0"/>
              <w:marRight w:val="0"/>
              <w:marTop w:val="0"/>
              <w:marBottom w:val="0"/>
              <w:divBdr>
                <w:top w:val="none" w:sz="0" w:space="0" w:color="auto"/>
                <w:left w:val="none" w:sz="0" w:space="0" w:color="auto"/>
                <w:bottom w:val="none" w:sz="0" w:space="0" w:color="auto"/>
                <w:right w:val="none" w:sz="0" w:space="0" w:color="auto"/>
              </w:divBdr>
              <w:divsChild>
                <w:div w:id="533887255">
                  <w:marLeft w:val="0"/>
                  <w:marRight w:val="0"/>
                  <w:marTop w:val="0"/>
                  <w:marBottom w:val="0"/>
                  <w:divBdr>
                    <w:top w:val="none" w:sz="0" w:space="0" w:color="auto"/>
                    <w:left w:val="none" w:sz="0" w:space="0" w:color="auto"/>
                    <w:bottom w:val="none" w:sz="0" w:space="0" w:color="auto"/>
                    <w:right w:val="none" w:sz="0" w:space="0" w:color="auto"/>
                  </w:divBdr>
                  <w:divsChild>
                    <w:div w:id="12333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469">
          <w:marLeft w:val="0"/>
          <w:marRight w:val="0"/>
          <w:marTop w:val="0"/>
          <w:marBottom w:val="0"/>
          <w:divBdr>
            <w:top w:val="none" w:sz="0" w:space="0" w:color="auto"/>
            <w:left w:val="none" w:sz="0" w:space="0" w:color="auto"/>
            <w:bottom w:val="none" w:sz="0" w:space="0" w:color="auto"/>
            <w:right w:val="none" w:sz="0" w:space="0" w:color="auto"/>
          </w:divBdr>
        </w:div>
        <w:div w:id="616765421">
          <w:marLeft w:val="0"/>
          <w:marRight w:val="0"/>
          <w:marTop w:val="0"/>
          <w:marBottom w:val="0"/>
          <w:divBdr>
            <w:top w:val="none" w:sz="0" w:space="0" w:color="auto"/>
            <w:left w:val="none" w:sz="0" w:space="0" w:color="auto"/>
            <w:bottom w:val="none" w:sz="0" w:space="0" w:color="auto"/>
            <w:right w:val="none" w:sz="0" w:space="0" w:color="auto"/>
          </w:divBdr>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69361856">
      <w:bodyDiv w:val="1"/>
      <w:marLeft w:val="0"/>
      <w:marRight w:val="0"/>
      <w:marTop w:val="0"/>
      <w:marBottom w:val="0"/>
      <w:divBdr>
        <w:top w:val="none" w:sz="0" w:space="0" w:color="auto"/>
        <w:left w:val="none" w:sz="0" w:space="0" w:color="auto"/>
        <w:bottom w:val="none" w:sz="0" w:space="0" w:color="auto"/>
        <w:right w:val="none" w:sz="0" w:space="0" w:color="auto"/>
      </w:divBdr>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78516">
      <w:bodyDiv w:val="1"/>
      <w:marLeft w:val="0"/>
      <w:marRight w:val="0"/>
      <w:marTop w:val="0"/>
      <w:marBottom w:val="0"/>
      <w:divBdr>
        <w:top w:val="none" w:sz="0" w:space="0" w:color="auto"/>
        <w:left w:val="none" w:sz="0" w:space="0" w:color="auto"/>
        <w:bottom w:val="none" w:sz="0" w:space="0" w:color="auto"/>
        <w:right w:val="none" w:sz="0" w:space="0" w:color="auto"/>
      </w:divBdr>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6027865">
      <w:bodyDiv w:val="1"/>
      <w:marLeft w:val="0"/>
      <w:marRight w:val="0"/>
      <w:marTop w:val="0"/>
      <w:marBottom w:val="0"/>
      <w:divBdr>
        <w:top w:val="none" w:sz="0" w:space="0" w:color="auto"/>
        <w:left w:val="none" w:sz="0" w:space="0" w:color="auto"/>
        <w:bottom w:val="none" w:sz="0" w:space="0" w:color="auto"/>
        <w:right w:val="none" w:sz="0" w:space="0" w:color="auto"/>
      </w:divBdr>
      <w:divsChild>
        <w:div w:id="2049644562">
          <w:marLeft w:val="0"/>
          <w:marRight w:val="0"/>
          <w:marTop w:val="0"/>
          <w:marBottom w:val="0"/>
          <w:divBdr>
            <w:top w:val="none" w:sz="0" w:space="0" w:color="auto"/>
            <w:left w:val="none" w:sz="0" w:space="0" w:color="auto"/>
            <w:bottom w:val="none" w:sz="0" w:space="0" w:color="auto"/>
            <w:right w:val="none" w:sz="0" w:space="0" w:color="auto"/>
          </w:divBdr>
          <w:divsChild>
            <w:div w:id="13966194">
              <w:marLeft w:val="0"/>
              <w:marRight w:val="0"/>
              <w:marTop w:val="0"/>
              <w:marBottom w:val="0"/>
              <w:divBdr>
                <w:top w:val="none" w:sz="0" w:space="0" w:color="auto"/>
                <w:left w:val="none" w:sz="0" w:space="0" w:color="auto"/>
                <w:bottom w:val="none" w:sz="0" w:space="0" w:color="auto"/>
                <w:right w:val="none" w:sz="0" w:space="0" w:color="auto"/>
              </w:divBdr>
              <w:divsChild>
                <w:div w:id="731542396">
                  <w:marLeft w:val="0"/>
                  <w:marRight w:val="0"/>
                  <w:marTop w:val="0"/>
                  <w:marBottom w:val="0"/>
                  <w:divBdr>
                    <w:top w:val="none" w:sz="0" w:space="0" w:color="auto"/>
                    <w:left w:val="none" w:sz="0" w:space="0" w:color="auto"/>
                    <w:bottom w:val="none" w:sz="0" w:space="0" w:color="auto"/>
                    <w:right w:val="none" w:sz="0" w:space="0" w:color="auto"/>
                  </w:divBdr>
                  <w:divsChild>
                    <w:div w:id="1556309680">
                      <w:marLeft w:val="0"/>
                      <w:marRight w:val="0"/>
                      <w:marTop w:val="0"/>
                      <w:marBottom w:val="0"/>
                      <w:divBdr>
                        <w:top w:val="none" w:sz="0" w:space="0" w:color="auto"/>
                        <w:left w:val="none" w:sz="0" w:space="0" w:color="auto"/>
                        <w:bottom w:val="none" w:sz="0" w:space="0" w:color="auto"/>
                        <w:right w:val="none" w:sz="0" w:space="0" w:color="auto"/>
                      </w:divBdr>
                      <w:divsChild>
                        <w:div w:id="1000545041">
                          <w:marLeft w:val="0"/>
                          <w:marRight w:val="0"/>
                          <w:marTop w:val="0"/>
                          <w:marBottom w:val="0"/>
                          <w:divBdr>
                            <w:top w:val="none" w:sz="0" w:space="0" w:color="auto"/>
                            <w:left w:val="none" w:sz="0" w:space="0" w:color="auto"/>
                            <w:bottom w:val="none" w:sz="0" w:space="0" w:color="auto"/>
                            <w:right w:val="none" w:sz="0" w:space="0" w:color="auto"/>
                          </w:divBdr>
                          <w:divsChild>
                            <w:div w:id="608781849">
                              <w:marLeft w:val="0"/>
                              <w:marRight w:val="0"/>
                              <w:marTop w:val="0"/>
                              <w:marBottom w:val="0"/>
                              <w:divBdr>
                                <w:top w:val="none" w:sz="0" w:space="0" w:color="auto"/>
                                <w:left w:val="none" w:sz="0" w:space="0" w:color="auto"/>
                                <w:bottom w:val="none" w:sz="0" w:space="0" w:color="auto"/>
                                <w:right w:val="none" w:sz="0" w:space="0" w:color="auto"/>
                              </w:divBdr>
                              <w:divsChild>
                                <w:div w:id="291908622">
                                  <w:marLeft w:val="0"/>
                                  <w:marRight w:val="0"/>
                                  <w:marTop w:val="0"/>
                                  <w:marBottom w:val="0"/>
                                  <w:divBdr>
                                    <w:top w:val="none" w:sz="0" w:space="0" w:color="auto"/>
                                    <w:left w:val="none" w:sz="0" w:space="0" w:color="auto"/>
                                    <w:bottom w:val="none" w:sz="0" w:space="0" w:color="auto"/>
                                    <w:right w:val="none" w:sz="0" w:space="0" w:color="auto"/>
                                  </w:divBdr>
                                  <w:divsChild>
                                    <w:div w:id="16542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45445">
                      <w:marLeft w:val="0"/>
                      <w:marRight w:val="0"/>
                      <w:marTop w:val="0"/>
                      <w:marBottom w:val="0"/>
                      <w:divBdr>
                        <w:top w:val="none" w:sz="0" w:space="0" w:color="auto"/>
                        <w:left w:val="none" w:sz="0" w:space="0" w:color="auto"/>
                        <w:bottom w:val="none" w:sz="0" w:space="0" w:color="auto"/>
                        <w:right w:val="none" w:sz="0" w:space="0" w:color="auto"/>
                      </w:divBdr>
                      <w:divsChild>
                        <w:div w:id="1308365667">
                          <w:marLeft w:val="0"/>
                          <w:marRight w:val="0"/>
                          <w:marTop w:val="0"/>
                          <w:marBottom w:val="0"/>
                          <w:divBdr>
                            <w:top w:val="none" w:sz="0" w:space="0" w:color="auto"/>
                            <w:left w:val="none" w:sz="0" w:space="0" w:color="auto"/>
                            <w:bottom w:val="none" w:sz="0" w:space="0" w:color="auto"/>
                            <w:right w:val="none" w:sz="0" w:space="0" w:color="auto"/>
                          </w:divBdr>
                          <w:divsChild>
                            <w:div w:id="3154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41006958">
      <w:bodyDiv w:val="1"/>
      <w:marLeft w:val="0"/>
      <w:marRight w:val="0"/>
      <w:marTop w:val="0"/>
      <w:marBottom w:val="0"/>
      <w:divBdr>
        <w:top w:val="none" w:sz="0" w:space="0" w:color="auto"/>
        <w:left w:val="none" w:sz="0" w:space="0" w:color="auto"/>
        <w:bottom w:val="none" w:sz="0" w:space="0" w:color="auto"/>
        <w:right w:val="none" w:sz="0" w:space="0" w:color="auto"/>
      </w:divBdr>
      <w:divsChild>
        <w:div w:id="706299074">
          <w:marLeft w:val="0"/>
          <w:marRight w:val="0"/>
          <w:marTop w:val="0"/>
          <w:marBottom w:val="0"/>
          <w:divBdr>
            <w:top w:val="none" w:sz="0" w:space="0" w:color="auto"/>
            <w:left w:val="none" w:sz="0" w:space="0" w:color="auto"/>
            <w:bottom w:val="none" w:sz="0" w:space="0" w:color="auto"/>
            <w:right w:val="none" w:sz="0" w:space="0" w:color="auto"/>
          </w:divBdr>
        </w:div>
        <w:div w:id="1119494470">
          <w:marLeft w:val="0"/>
          <w:marRight w:val="0"/>
          <w:marTop w:val="0"/>
          <w:marBottom w:val="0"/>
          <w:divBdr>
            <w:top w:val="none" w:sz="0" w:space="0" w:color="auto"/>
            <w:left w:val="none" w:sz="0" w:space="0" w:color="auto"/>
            <w:bottom w:val="none" w:sz="0" w:space="0" w:color="auto"/>
            <w:right w:val="none" w:sz="0" w:space="0" w:color="auto"/>
          </w:divBdr>
          <w:divsChild>
            <w:div w:id="1471553129">
              <w:marLeft w:val="0"/>
              <w:marRight w:val="0"/>
              <w:marTop w:val="0"/>
              <w:marBottom w:val="0"/>
              <w:divBdr>
                <w:top w:val="none" w:sz="0" w:space="0" w:color="auto"/>
                <w:left w:val="none" w:sz="0" w:space="0" w:color="auto"/>
                <w:bottom w:val="none" w:sz="0" w:space="0" w:color="auto"/>
                <w:right w:val="none" w:sz="0" w:space="0" w:color="auto"/>
              </w:divBdr>
              <w:divsChild>
                <w:div w:id="1746605590">
                  <w:marLeft w:val="0"/>
                  <w:marRight w:val="0"/>
                  <w:marTop w:val="0"/>
                  <w:marBottom w:val="0"/>
                  <w:divBdr>
                    <w:top w:val="none" w:sz="0" w:space="0" w:color="auto"/>
                    <w:left w:val="none" w:sz="0" w:space="0" w:color="auto"/>
                    <w:bottom w:val="none" w:sz="0" w:space="0" w:color="auto"/>
                    <w:right w:val="none" w:sz="0" w:space="0" w:color="auto"/>
                  </w:divBdr>
                  <w:divsChild>
                    <w:div w:id="19621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6685">
          <w:marLeft w:val="0"/>
          <w:marRight w:val="0"/>
          <w:marTop w:val="0"/>
          <w:marBottom w:val="0"/>
          <w:divBdr>
            <w:top w:val="none" w:sz="0" w:space="0" w:color="auto"/>
            <w:left w:val="none" w:sz="0" w:space="0" w:color="auto"/>
            <w:bottom w:val="none" w:sz="0" w:space="0" w:color="auto"/>
            <w:right w:val="none" w:sz="0" w:space="0" w:color="auto"/>
          </w:divBdr>
          <w:divsChild>
            <w:div w:id="1802765782">
              <w:marLeft w:val="0"/>
              <w:marRight w:val="0"/>
              <w:marTop w:val="0"/>
              <w:marBottom w:val="0"/>
              <w:divBdr>
                <w:top w:val="none" w:sz="0" w:space="0" w:color="auto"/>
                <w:left w:val="none" w:sz="0" w:space="0" w:color="auto"/>
                <w:bottom w:val="none" w:sz="0" w:space="0" w:color="auto"/>
                <w:right w:val="none" w:sz="0" w:space="0" w:color="auto"/>
              </w:divBdr>
              <w:divsChild>
                <w:div w:id="994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4395665">
      <w:bodyDiv w:val="1"/>
      <w:marLeft w:val="0"/>
      <w:marRight w:val="0"/>
      <w:marTop w:val="0"/>
      <w:marBottom w:val="0"/>
      <w:divBdr>
        <w:top w:val="none" w:sz="0" w:space="0" w:color="auto"/>
        <w:left w:val="none" w:sz="0" w:space="0" w:color="auto"/>
        <w:bottom w:val="none" w:sz="0" w:space="0" w:color="auto"/>
        <w:right w:val="none" w:sz="0" w:space="0" w:color="auto"/>
      </w:divBdr>
      <w:divsChild>
        <w:div w:id="533856980">
          <w:marLeft w:val="0"/>
          <w:marRight w:val="0"/>
          <w:marTop w:val="0"/>
          <w:marBottom w:val="0"/>
          <w:divBdr>
            <w:top w:val="none" w:sz="0" w:space="0" w:color="auto"/>
            <w:left w:val="none" w:sz="0" w:space="0" w:color="auto"/>
            <w:bottom w:val="none" w:sz="0" w:space="0" w:color="auto"/>
            <w:right w:val="none" w:sz="0" w:space="0" w:color="auto"/>
          </w:divBdr>
          <w:divsChild>
            <w:div w:id="478379147">
              <w:marLeft w:val="0"/>
              <w:marRight w:val="0"/>
              <w:marTop w:val="0"/>
              <w:marBottom w:val="0"/>
              <w:divBdr>
                <w:top w:val="none" w:sz="0" w:space="0" w:color="auto"/>
                <w:left w:val="none" w:sz="0" w:space="0" w:color="auto"/>
                <w:bottom w:val="none" w:sz="0" w:space="0" w:color="auto"/>
                <w:right w:val="none" w:sz="0" w:space="0" w:color="auto"/>
              </w:divBdr>
              <w:divsChild>
                <w:div w:id="1788425634">
                  <w:marLeft w:val="0"/>
                  <w:marRight w:val="0"/>
                  <w:marTop w:val="0"/>
                  <w:marBottom w:val="0"/>
                  <w:divBdr>
                    <w:top w:val="none" w:sz="0" w:space="0" w:color="auto"/>
                    <w:left w:val="none" w:sz="0" w:space="0" w:color="auto"/>
                    <w:bottom w:val="none" w:sz="0" w:space="0" w:color="auto"/>
                    <w:right w:val="none" w:sz="0" w:space="0" w:color="auto"/>
                  </w:divBdr>
                  <w:divsChild>
                    <w:div w:id="1512990646">
                      <w:marLeft w:val="0"/>
                      <w:marRight w:val="0"/>
                      <w:marTop w:val="0"/>
                      <w:marBottom w:val="0"/>
                      <w:divBdr>
                        <w:top w:val="none" w:sz="0" w:space="0" w:color="auto"/>
                        <w:left w:val="none" w:sz="0" w:space="0" w:color="auto"/>
                        <w:bottom w:val="none" w:sz="0" w:space="0" w:color="auto"/>
                        <w:right w:val="none" w:sz="0" w:space="0" w:color="auto"/>
                      </w:divBdr>
                      <w:divsChild>
                        <w:div w:id="1788698526">
                          <w:marLeft w:val="0"/>
                          <w:marRight w:val="0"/>
                          <w:marTop w:val="0"/>
                          <w:marBottom w:val="150"/>
                          <w:divBdr>
                            <w:top w:val="none" w:sz="0" w:space="0" w:color="auto"/>
                            <w:left w:val="none" w:sz="0" w:space="0" w:color="auto"/>
                            <w:bottom w:val="none" w:sz="0" w:space="0" w:color="auto"/>
                            <w:right w:val="none" w:sz="0" w:space="0" w:color="auto"/>
                          </w:divBdr>
                          <w:divsChild>
                            <w:div w:id="10417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865">
                      <w:marLeft w:val="0"/>
                      <w:marRight w:val="0"/>
                      <w:marTop w:val="0"/>
                      <w:marBottom w:val="0"/>
                      <w:divBdr>
                        <w:top w:val="none" w:sz="0" w:space="0" w:color="auto"/>
                        <w:left w:val="none" w:sz="0" w:space="0" w:color="auto"/>
                        <w:bottom w:val="none" w:sz="0" w:space="0" w:color="auto"/>
                        <w:right w:val="none" w:sz="0" w:space="0" w:color="auto"/>
                      </w:divBdr>
                      <w:divsChild>
                        <w:div w:id="203493040">
                          <w:marLeft w:val="0"/>
                          <w:marRight w:val="0"/>
                          <w:marTop w:val="0"/>
                          <w:marBottom w:val="150"/>
                          <w:divBdr>
                            <w:top w:val="none" w:sz="0" w:space="0" w:color="auto"/>
                            <w:left w:val="none" w:sz="0" w:space="0" w:color="auto"/>
                            <w:bottom w:val="none" w:sz="0" w:space="0" w:color="auto"/>
                            <w:right w:val="none" w:sz="0" w:space="0" w:color="auto"/>
                          </w:divBdr>
                          <w:divsChild>
                            <w:div w:id="14112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3088548">
      <w:bodyDiv w:val="1"/>
      <w:marLeft w:val="0"/>
      <w:marRight w:val="0"/>
      <w:marTop w:val="0"/>
      <w:marBottom w:val="0"/>
      <w:divBdr>
        <w:top w:val="none" w:sz="0" w:space="0" w:color="auto"/>
        <w:left w:val="none" w:sz="0" w:space="0" w:color="auto"/>
        <w:bottom w:val="none" w:sz="0" w:space="0" w:color="auto"/>
        <w:right w:val="none" w:sz="0" w:space="0" w:color="auto"/>
      </w:divBdr>
    </w:div>
    <w:div w:id="2136484058">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sv.org/verses/Isa.%206%3A9%E2%80%9310/" TargetMode="External"/><Relationship Id="rId18" Type="http://schemas.openxmlformats.org/officeDocument/2006/relationships/hyperlink" Target="https://www.esv.org/verses/Isa.%207%3A17/" TargetMode="External"/><Relationship Id="rId26" Type="http://schemas.openxmlformats.org/officeDocument/2006/relationships/hyperlink" Target="https://www.esv.org/verses/Isaiah%2053/" TargetMode="External"/><Relationship Id="rId3" Type="http://schemas.openxmlformats.org/officeDocument/2006/relationships/styles" Target="styles.xml"/><Relationship Id="rId21" Type="http://schemas.openxmlformats.org/officeDocument/2006/relationships/hyperlink" Target="https://www.esv.org/verses/Isa.%209%3A6%E2%80%93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sv.org/verses/Isa.%2028%3A9%E2%80%9310/" TargetMode="External"/><Relationship Id="rId17" Type="http://schemas.openxmlformats.org/officeDocument/2006/relationships/hyperlink" Target="https://www.esv.org/verses/Isa.%207%3A6/" TargetMode="External"/><Relationship Id="rId25" Type="http://schemas.openxmlformats.org/officeDocument/2006/relationships/hyperlink" Target="https://www.esv.org/verses/Isa.%2053%3A7%E2%80%931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sv.org/verses/Isa.%207%3A1%E2%80%932/" TargetMode="External"/><Relationship Id="rId20" Type="http://schemas.openxmlformats.org/officeDocument/2006/relationships/hyperlink" Target="https://www.esv.org/verses/Isa.%207%3A14/" TargetMode="External"/><Relationship Id="rId29" Type="http://schemas.openxmlformats.org/officeDocument/2006/relationships/hyperlink" Target="https://www.esv.org/verses/Matt.%2020%3A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v.org/verses/Isaiah%206%3A3/" TargetMode="External"/><Relationship Id="rId24" Type="http://schemas.openxmlformats.org/officeDocument/2006/relationships/hyperlink" Target="https://www.esv.org/verses/Isa.%2053%3A2%E2%80%93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sv.org/verses/Mark%204%3A10%E2%80%9312/" TargetMode="External"/><Relationship Id="rId23" Type="http://schemas.openxmlformats.org/officeDocument/2006/relationships/hyperlink" Target="https://www.esv.org/verses/Isa.%2042%3A1%E2%80%939%3B%2049%3A1%E2%80%9313%3B%2050%3A4%E2%80%9311%3B%2052%3A13%E2%80%9353%3A12/" TargetMode="External"/><Relationship Id="rId28" Type="http://schemas.openxmlformats.org/officeDocument/2006/relationships/hyperlink" Target="https://www.esv.org/verses/Mark%2010%3A45/" TargetMode="External"/><Relationship Id="rId10" Type="http://schemas.openxmlformats.org/officeDocument/2006/relationships/hyperlink" Target="https://www.esv.org/verses/Isa.%206%3A1%2C%203/" TargetMode="External"/><Relationship Id="rId19" Type="http://schemas.openxmlformats.org/officeDocument/2006/relationships/hyperlink" Target="https://www.esv.org/verses/Isa.%2028%3A15/" TargetMode="External"/><Relationship Id="rId31" Type="http://schemas.openxmlformats.org/officeDocument/2006/relationships/hyperlink" Target="https://www.ligonier.org/learn/collections/3-things" TargetMode="External"/><Relationship Id="rId4" Type="http://schemas.openxmlformats.org/officeDocument/2006/relationships/settings" Target="settings.xml"/><Relationship Id="rId9" Type="http://schemas.openxmlformats.org/officeDocument/2006/relationships/hyperlink" Target="https://www.ligonier.org/learn/articles/3-things-isaiah" TargetMode="External"/><Relationship Id="rId14" Type="http://schemas.openxmlformats.org/officeDocument/2006/relationships/hyperlink" Target="https://www.esv.org/verses/Matt.%2013%3A14%E2%80%9315/" TargetMode="External"/><Relationship Id="rId22" Type="http://schemas.openxmlformats.org/officeDocument/2006/relationships/hyperlink" Target="https://www.esv.org/verses/Isa.%2011%3B%2060/" TargetMode="External"/><Relationship Id="rId27" Type="http://schemas.openxmlformats.org/officeDocument/2006/relationships/hyperlink" Target="https://www.esv.org/verses/Isa.%2053%3A12/" TargetMode="External"/><Relationship Id="rId30" Type="http://schemas.openxmlformats.org/officeDocument/2006/relationships/hyperlink" Target="https://www.esv.org/verses/John%2013%3A1%E2%80%931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f.ly/logosres/ebc06?ref=Bible.Is7.10-25" TargetMode="External"/><Relationship Id="rId1" Type="http://schemas.openxmlformats.org/officeDocument/2006/relationships/hyperlink" Target="https://ref.ly/logosres/esvsb?ref=BibleESV.Is&amp;off=16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4A8EA-0D7B-4EE8-9EA4-7A527E01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12</Pages>
  <Words>5684</Words>
  <Characters>32401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7</cp:revision>
  <cp:lastPrinted>2024-12-11T02:53:00Z</cp:lastPrinted>
  <dcterms:created xsi:type="dcterms:W3CDTF">2024-12-08T06:40:00Z</dcterms:created>
  <dcterms:modified xsi:type="dcterms:W3CDTF">2024-12-11T02:54:00Z</dcterms:modified>
</cp:coreProperties>
</file>